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учреждение дополнительного образования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Детская школа искусств № 3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 Краснодар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МУЗЫКАЛЬНОГО ИСКУССТВА</w:t>
      </w:r>
      <w:r>
        <w:rPr>
          <w:b/>
          <w:sz w:val="28"/>
          <w:szCs w:val="28"/>
        </w:rPr>
        <w:t xml:space="preserve"> «НАРОДНЫЕ ИНСТРУМЕНТЫ»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Предметная область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ПО.01. МУЗЫКАЛЬНОЕ ИСПОЛНИТЕЛЬСТВО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Учебная программа </w:t>
      </w: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учебному предмету</w:t>
      </w: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ПО.01.УП.02.АНСАМБЛЬ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jc w:val="center"/>
        <w:rPr>
          <w:sz w:val="28"/>
        </w:rPr>
      </w:pPr>
      <w:r>
        <w:rPr>
          <w:sz w:val="28"/>
        </w:rPr>
        <w:t>Краснодар 2020</w:t>
      </w:r>
    </w:p>
    <w:tbl>
      <w:tblPr>
        <w:tblW w:w="0" w:type="auto"/>
        <w:tblInd w:w="161" w:type="dxa"/>
        <w:tblBorders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5"/>
        <w:gridCol w:w="4666"/>
      </w:tblGrid>
      <w:tr>
        <w:trPr>
          <w:trHeight w:val="1"/>
        </w:trPr>
        <w:tc>
          <w:tcPr>
            <w:tcW w:w="4665" w:type="dxa"/>
            <w:tcBorders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uppressAutoHyphens/>
              <w:ind w:right="120"/>
              <w:rPr>
                <w:color w:val="000000"/>
                <w:sz w:val="28"/>
                <w:shd w:val="clear" w:color="auto" w:fill="FFFFFF"/>
              </w:rPr>
            </w:pPr>
            <w:r>
              <w:rPr>
                <w:noProof/>
                <w:color w:val="000000"/>
                <w:sz w:val="28"/>
                <w:shd w:val="clear" w:color="auto" w:fill="FFFFFF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2799080</wp:posOffset>
                  </wp:positionH>
                  <wp:positionV relativeFrom="paragraph">
                    <wp:posOffset>-253365</wp:posOffset>
                  </wp:positionV>
                  <wp:extent cx="1847850" cy="1666875"/>
                  <wp:effectExtent l="0" t="0" r="0" b="0"/>
                  <wp:wrapNone/>
                  <wp:docPr id="1" name="Рисунок 1" descr="\\Darya\мои документы школа\Мухин с 20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Darya\мои документы школа\Мухин с 20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000000"/>
                <w:sz w:val="28"/>
                <w:shd w:val="clear" w:color="auto" w:fill="FFFFFF"/>
              </w:rPr>
              <w:t>«Одобрено»</w:t>
            </w:r>
          </w:p>
          <w:p>
            <w:pPr>
              <w:suppressAutoHyphens/>
              <w:ind w:right="120"/>
              <w:rPr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z w:val="28"/>
                <w:shd w:val="clear" w:color="auto" w:fill="FFFFFF"/>
              </w:rPr>
              <w:t xml:space="preserve">Методическим советом </w:t>
            </w:r>
          </w:p>
          <w:p>
            <w:pPr>
              <w:suppressAutoHyphens/>
              <w:ind w:right="120"/>
              <w:rPr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z w:val="28"/>
                <w:shd w:val="clear" w:color="auto" w:fill="FFFFFF"/>
              </w:rPr>
              <w:t xml:space="preserve">ДШИ </w:t>
            </w:r>
            <w:r>
              <w:rPr>
                <w:rFonts w:eastAsia="Segoe UI Symbol"/>
                <w:color w:val="000000"/>
                <w:sz w:val="28"/>
                <w:shd w:val="clear" w:color="auto" w:fill="FFFFFF"/>
              </w:rPr>
              <w:t>№</w:t>
            </w:r>
            <w:r>
              <w:rPr>
                <w:color w:val="000000"/>
                <w:sz w:val="28"/>
                <w:shd w:val="clear" w:color="auto" w:fill="FFFFFF"/>
              </w:rPr>
              <w:t>3 МО город Краснодар</w:t>
            </w:r>
          </w:p>
          <w:p>
            <w:pPr>
              <w:suppressAutoHyphens/>
              <w:ind w:right="120"/>
              <w:rPr>
                <w:color w:val="000000"/>
                <w:sz w:val="28"/>
                <w:shd w:val="clear" w:color="auto" w:fill="FFFFFF"/>
              </w:rPr>
            </w:pPr>
          </w:p>
          <w:p>
            <w:pPr>
              <w:suppressAutoHyphens/>
              <w:ind w:right="120"/>
              <w:rPr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z w:val="28"/>
                <w:shd w:val="clear" w:color="auto" w:fill="FFFFFF"/>
              </w:rPr>
              <w:t>«27»  августа  2020г.</w:t>
            </w:r>
          </w:p>
          <w:p>
            <w:pPr>
              <w:suppressAutoHyphens/>
              <w:ind w:right="120"/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uppressAutoHyphens/>
              <w:ind w:right="120"/>
              <w:jc w:val="right"/>
              <w:rPr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z w:val="28"/>
                <w:shd w:val="clear" w:color="auto" w:fill="FFFFFF"/>
              </w:rPr>
              <w:t>«Утверждаю»</w:t>
            </w:r>
          </w:p>
          <w:p>
            <w:pPr>
              <w:suppressAutoHyphens/>
              <w:ind w:right="120"/>
              <w:jc w:val="right"/>
              <w:rPr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z w:val="28"/>
                <w:shd w:val="clear" w:color="auto" w:fill="FFFFFF"/>
              </w:rPr>
              <w:t xml:space="preserve">Директор ДШИ </w:t>
            </w:r>
            <w:r>
              <w:rPr>
                <w:rFonts w:eastAsia="Segoe UI Symbol"/>
                <w:color w:val="000000"/>
                <w:sz w:val="28"/>
                <w:shd w:val="clear" w:color="auto" w:fill="FFFFFF"/>
              </w:rPr>
              <w:t>№</w:t>
            </w:r>
            <w:r>
              <w:rPr>
                <w:color w:val="000000"/>
                <w:sz w:val="28"/>
                <w:shd w:val="clear" w:color="auto" w:fill="FFFFFF"/>
              </w:rPr>
              <w:t>3</w:t>
            </w:r>
          </w:p>
          <w:p>
            <w:pPr>
              <w:suppressAutoHyphens/>
              <w:ind w:right="120"/>
              <w:jc w:val="right"/>
              <w:rPr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z w:val="28"/>
                <w:shd w:val="clear" w:color="auto" w:fill="FFFFFF"/>
              </w:rPr>
              <w:t>МО город Краснодар</w:t>
            </w:r>
          </w:p>
          <w:p>
            <w:pPr>
              <w:suppressAutoHyphens/>
              <w:ind w:right="120"/>
              <w:rPr>
                <w:color w:val="000000"/>
                <w:sz w:val="28"/>
                <w:shd w:val="clear" w:color="auto" w:fill="FFFFFF"/>
              </w:rPr>
            </w:pPr>
          </w:p>
          <w:p>
            <w:pPr>
              <w:suppressAutoHyphens/>
              <w:ind w:right="120"/>
              <w:jc w:val="right"/>
              <w:rPr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z w:val="28"/>
                <w:shd w:val="clear" w:color="auto" w:fill="FFFFFF"/>
              </w:rPr>
              <w:t>________________А. Н. Мухин</w:t>
            </w:r>
          </w:p>
          <w:p>
            <w:pPr>
              <w:suppressAutoHyphens/>
              <w:ind w:right="120"/>
              <w:rPr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z w:val="28"/>
                <w:shd w:val="clear" w:color="auto" w:fill="FFFFFF"/>
              </w:rPr>
              <w:t xml:space="preserve">                          «27» августа  2020 г.</w:t>
            </w:r>
          </w:p>
          <w:p>
            <w:pPr>
              <w:suppressAutoHyphens/>
              <w:ind w:right="120"/>
            </w:pPr>
          </w:p>
        </w:tc>
      </w:tr>
    </w:tbl>
    <w:p>
      <w:pPr>
        <w:pStyle w:val="a3"/>
        <w:spacing w:after="0" w:line="240" w:lineRule="auto"/>
        <w:ind w:right="120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</w:p>
    <w:p>
      <w:pPr>
        <w:pStyle w:val="a3"/>
        <w:spacing w:after="0" w:line="240" w:lineRule="auto"/>
        <w:ind w:right="120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</w:p>
    <w:p>
      <w:pPr>
        <w:pStyle w:val="a3"/>
        <w:spacing w:after="0" w:line="240" w:lineRule="auto"/>
        <w:ind w:right="12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>
      <w:pPr>
        <w:pStyle w:val="a3"/>
        <w:tabs>
          <w:tab w:val="left" w:pos="2127"/>
        </w:tabs>
        <w:spacing w:after="0" w:line="240" w:lineRule="auto"/>
        <w:ind w:right="12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Разработчики –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  <w:t>Салтовец С.Н. – преподаватель высшей</w:t>
      </w:r>
    </w:p>
    <w:p>
      <w:pPr>
        <w:pStyle w:val="a3"/>
        <w:tabs>
          <w:tab w:val="left" w:pos="2127"/>
        </w:tabs>
        <w:spacing w:after="0" w:line="240" w:lineRule="auto"/>
        <w:ind w:left="2124" w:right="12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квалификационной категории класса баяна, аккордеона ДШИ №3 МО город Краснодар</w:t>
      </w:r>
    </w:p>
    <w:p>
      <w:pPr>
        <w:pStyle w:val="a3"/>
        <w:tabs>
          <w:tab w:val="left" w:pos="2127"/>
        </w:tabs>
        <w:spacing w:after="0" w:line="240" w:lineRule="auto"/>
        <w:ind w:left="2127" w:right="120" w:hanging="3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Стовбчатая Г.Г. – преподаватель высшей квалификационной категории класса домры ДШИ №3 МО город Краснодар</w:t>
      </w:r>
    </w:p>
    <w:p>
      <w:pPr>
        <w:pStyle w:val="a3"/>
        <w:tabs>
          <w:tab w:val="left" w:pos="2127"/>
        </w:tabs>
        <w:spacing w:after="0" w:line="240" w:lineRule="auto"/>
        <w:ind w:left="2127" w:right="120" w:hanging="3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Бандурина О.В. – концертмейстер высшей квалификационной категории ДШИ №3 МО город Краснодар</w:t>
      </w:r>
    </w:p>
    <w:p>
      <w:pPr>
        <w:pStyle w:val="a3"/>
        <w:tabs>
          <w:tab w:val="left" w:pos="2127"/>
        </w:tabs>
        <w:spacing w:after="0" w:line="240" w:lineRule="auto"/>
        <w:ind w:right="12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>
      <w:pPr>
        <w:pStyle w:val="a3"/>
        <w:tabs>
          <w:tab w:val="left" w:pos="2127"/>
        </w:tabs>
        <w:spacing w:after="0" w:line="240" w:lineRule="auto"/>
        <w:ind w:left="2124" w:right="-1" w:hanging="2124"/>
        <w:jc w:val="both"/>
        <w:rPr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Рецензент –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  <w:t>Клевко Т.А. – преподаватель Краснодарского музыкального колледжа им. Н.А. Римского-Корсакова</w:t>
      </w:r>
    </w:p>
    <w:p>
      <w:pPr>
        <w:pStyle w:val="a3"/>
        <w:tabs>
          <w:tab w:val="left" w:pos="2127"/>
        </w:tabs>
        <w:spacing w:after="0" w:line="240" w:lineRule="auto"/>
        <w:ind w:left="1843" w:right="-1" w:hanging="1843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>
      <w:pPr>
        <w:pStyle w:val="a3"/>
        <w:tabs>
          <w:tab w:val="left" w:pos="2127"/>
        </w:tabs>
        <w:spacing w:line="240" w:lineRule="auto"/>
        <w:ind w:left="2124" w:right="-1" w:hanging="2124"/>
        <w:jc w:val="both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Рецензент –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  <w:t>Медко Е.А. – преподаватель ДШИ им. С.В. Рахманинова, Заслуженный работник культуры Кубани</w:t>
      </w:r>
    </w:p>
    <w:p>
      <w:pPr>
        <w:pStyle w:val="a3"/>
        <w:tabs>
          <w:tab w:val="left" w:pos="1701"/>
        </w:tabs>
        <w:spacing w:after="0" w:line="240" w:lineRule="auto"/>
        <w:ind w:left="1701" w:right="-1" w:hanging="1701"/>
        <w:jc w:val="both"/>
        <w:rPr>
          <w:rStyle w:val="1"/>
          <w:rFonts w:ascii="Times New Roman" w:hAnsi="Times New Roman"/>
          <w:color w:val="000000"/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bookmarkStart w:id="0" w:name="_GoBack"/>
      <w:bookmarkEnd w:id="0"/>
    </w:p>
    <w:p>
      <w:pPr>
        <w:rPr>
          <w:sz w:val="28"/>
          <w:szCs w:val="28"/>
        </w:rPr>
      </w:pPr>
    </w:p>
    <w:p>
      <w:pPr>
        <w:ind w:left="145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программы учебного предмета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I.</w:t>
      </w:r>
      <w:r>
        <w:rPr>
          <w:b/>
          <w:sz w:val="28"/>
          <w:szCs w:val="28"/>
        </w:rPr>
        <w:tab/>
        <w:t>Пояснительная записка</w:t>
      </w:r>
    </w:p>
    <w:p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Характеристика учебного предмета, его место и роль в образовательном процессе;</w:t>
      </w:r>
    </w:p>
    <w:p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реализации учебного предмета;</w:t>
      </w:r>
    </w:p>
    <w:p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учебного времени, предусмотренный учебным планом образовательного учреждения на реализацию учебного предмета;</w:t>
      </w:r>
    </w:p>
    <w:p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Форма проведения учебных аудиторных занятий;</w:t>
      </w:r>
    </w:p>
    <w:p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Цель и задачи учебного предмета;</w:t>
      </w:r>
    </w:p>
    <w:p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Обоснование структуры программы учебного предмета;</w:t>
      </w:r>
    </w:p>
    <w:p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Методы обучения; </w:t>
      </w:r>
    </w:p>
    <w:p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 условия реализации учебного предмета;</w:t>
      </w:r>
    </w:p>
    <w:p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II.</w:t>
      </w:r>
      <w:r>
        <w:rPr>
          <w:b/>
          <w:sz w:val="28"/>
          <w:szCs w:val="28"/>
        </w:rPr>
        <w:tab/>
        <w:t>Содержание учебного предмета</w:t>
      </w:r>
    </w:p>
    <w:p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затратах учебного времени;</w:t>
      </w:r>
    </w:p>
    <w:p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Годовые требования по классам;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III.</w:t>
      </w:r>
      <w:r>
        <w:rPr>
          <w:b/>
          <w:sz w:val="28"/>
          <w:szCs w:val="28"/>
        </w:rPr>
        <w:tab/>
        <w:t>Требования к уровню подготовки обучающихся</w:t>
      </w:r>
    </w:p>
    <w:p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</w:p>
    <w:p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Аттестация: цели, виды, форма, содержание; </w:t>
      </w:r>
    </w:p>
    <w:p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Критерии оценки;</w:t>
      </w:r>
    </w:p>
    <w:p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Контрольные требования на разных этапах обучения;</w:t>
      </w:r>
    </w:p>
    <w:p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</w:p>
    <w:p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Методические рекомендации педагогическим работникам;</w:t>
      </w:r>
    </w:p>
    <w:p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Рекомендации по организации самостоятельной работы обучающихся;</w:t>
      </w:r>
    </w:p>
    <w:p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Ансамбли струнных народных инструментов различных составов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Ансамбли русских народных инструментов смешанного состава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Учебная литература  для балалаечников</w:t>
      </w:r>
    </w:p>
    <w:p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Учебная литература для баянистов, аккордеонистов</w:t>
      </w:r>
    </w:p>
    <w:p>
      <w:pPr>
        <w:jc w:val="both"/>
        <w:outlineLvl w:val="0"/>
        <w:rPr>
          <w:sz w:val="28"/>
          <w:szCs w:val="28"/>
        </w:rPr>
      </w:pPr>
      <w:r>
        <w:rPr>
          <w:sz w:val="28"/>
        </w:rPr>
        <w:t xml:space="preserve">- </w:t>
      </w:r>
      <w:r>
        <w:rPr>
          <w:sz w:val="28"/>
        </w:rPr>
        <w:t>Сборники</w:t>
      </w:r>
    </w:p>
    <w:p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Методическая литература</w:t>
      </w:r>
    </w:p>
    <w:p>
      <w:pPr>
        <w:pStyle w:val="Body1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Body1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Body1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Body1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Body1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Body1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Body1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Body1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Body1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Body1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Body1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Body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ab/>
        <w:t>Пояснительная записка</w:t>
      </w:r>
    </w:p>
    <w:p>
      <w:pPr>
        <w:ind w:firstLine="708"/>
        <w:jc w:val="both"/>
        <w:rPr>
          <w:sz w:val="32"/>
          <w:szCs w:val="32"/>
        </w:rPr>
      </w:pPr>
      <w:r>
        <w:rPr>
          <w:b/>
          <w:i/>
          <w:sz w:val="28"/>
          <w:szCs w:val="28"/>
        </w:rPr>
        <w:t>1.</w:t>
      </w:r>
      <w:r>
        <w:rPr>
          <w:b/>
          <w:i/>
          <w:color w:val="00B05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>
      <w:pPr>
        <w:pStyle w:val="a6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Программа учебного предмета «Ансамбль»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«Народные инструменты».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общей системе профессионального музыкального образования значительное место отводится коллективным видам музицирования: ансамблю, оркестру. В последние годы увеличилось число различных по составу ансамблей: как учебных, так и профессиональных.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Навыки коллективного музицирования формируются и развиваются на основе и параллельно с уже приобретенными знаниями в классе по специальности. Смешанные ансамбли русских народных инструментов широко распространяются в школьной учебной практике, так как не во всех музыкальных образовательных учреждениях имеются большие классы струнных народных инструментов, составляющих основу оркестра.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Успешный опыт смешанных ансамблей должен основываться на творческих контактах руководителя коллектива с преподавателями по специальности.</w:t>
      </w:r>
    </w:p>
    <w:p>
      <w:pPr>
        <w:pStyle w:val="Body1"/>
        <w:ind w:firstLine="708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Срок реализации учебного предмета «Ансамбль»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обучения по данной программе- 5 лет. Программа реализуется в 4/8-8/8 классах.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3. Объем учебного времени, </w:t>
      </w:r>
      <w:r>
        <w:rPr>
          <w:sz w:val="28"/>
          <w:szCs w:val="28"/>
        </w:rPr>
        <w:t>предусмотренный учебным планом  образовательного учреждения на реализацию предмета «Ансамбль»:</w:t>
      </w:r>
    </w:p>
    <w:p>
      <w:pPr>
        <w:jc w:val="both"/>
        <w:outlineLvl w:val="0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29"/>
        <w:gridCol w:w="3118"/>
      </w:tblGrid>
      <w:tr>
        <w:trPr>
          <w:trHeight w:val="477"/>
        </w:trPr>
        <w:tc>
          <w:tcPr>
            <w:tcW w:w="6629" w:type="dxa"/>
            <w:vAlign w:val="center"/>
          </w:tcPr>
          <w:p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4 по 8 классы</w:t>
            </w:r>
          </w:p>
        </w:tc>
      </w:tr>
      <w:tr>
        <w:tc>
          <w:tcPr>
            <w:tcW w:w="6629" w:type="dxa"/>
          </w:tcPr>
          <w:p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учебная нагрузка (в часах)</w:t>
            </w:r>
          </w:p>
        </w:tc>
        <w:tc>
          <w:tcPr>
            <w:tcW w:w="3118" w:type="dxa"/>
          </w:tcPr>
          <w:p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</w:tr>
      <w:tr>
        <w:tc>
          <w:tcPr>
            <w:tcW w:w="6629" w:type="dxa"/>
          </w:tcPr>
          <w:p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3118" w:type="dxa"/>
          </w:tcPr>
          <w:p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</w:tr>
      <w:tr>
        <w:tc>
          <w:tcPr>
            <w:tcW w:w="6629" w:type="dxa"/>
          </w:tcPr>
          <w:p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на внеаудиторные занятия</w:t>
            </w:r>
          </w:p>
        </w:tc>
        <w:tc>
          <w:tcPr>
            <w:tcW w:w="3118" w:type="dxa"/>
          </w:tcPr>
          <w:p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</w:tr>
    </w:tbl>
    <w:p>
      <w:pPr>
        <w:jc w:val="both"/>
        <w:outlineLvl w:val="0"/>
        <w:rPr>
          <w:b/>
          <w:sz w:val="28"/>
          <w:szCs w:val="28"/>
        </w:rPr>
      </w:pPr>
    </w:p>
    <w:p>
      <w:pPr>
        <w:jc w:val="both"/>
        <w:outlineLvl w:val="0"/>
        <w:rPr>
          <w:sz w:val="28"/>
          <w:szCs w:val="28"/>
        </w:rPr>
      </w:pPr>
      <w:r>
        <w:rPr>
          <w:b/>
          <w:i/>
          <w:sz w:val="28"/>
          <w:szCs w:val="28"/>
        </w:rPr>
        <w:t>4. Форма проведения учебных аудиторных занятий:</w:t>
      </w:r>
      <w:r>
        <w:rPr>
          <w:sz w:val="28"/>
          <w:szCs w:val="28"/>
        </w:rPr>
        <w:t xml:space="preserve"> мелкогрупповая (от 2 до 10 человек). Рекомендуемая продолжительность урока - 40 минут.</w:t>
      </w:r>
    </w:p>
    <w:p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5. Цель и задачи учебного предмета 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</w:p>
    <w:p>
      <w:pPr>
        <w:pStyle w:val="a5"/>
        <w:widowControl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развитие музыкально-творческих способностей учащегося на основе приобретенных им знаний, умений и навыков в области ансамблевого исполнительства.</w:t>
      </w:r>
    </w:p>
    <w:p>
      <w:pPr>
        <w:pStyle w:val="a5"/>
        <w:widowControl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Задачи:</w:t>
      </w:r>
    </w:p>
    <w:p>
      <w:pPr>
        <w:pStyle w:val="a5"/>
        <w:widowControl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>
      <w:pPr>
        <w:pStyle w:val="a5"/>
        <w:widowControl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формирование у обучающихся комплекса исполнительских навыков, необходимых для ансамблевого музицирования;</w:t>
      </w:r>
    </w:p>
    <w:p>
      <w:pPr>
        <w:pStyle w:val="a5"/>
        <w:widowControl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расширение кругозора учащегося путем ознакомления с ансамблевым репертуаром;</w:t>
      </w:r>
    </w:p>
    <w:p>
      <w:pPr>
        <w:pStyle w:val="Body1"/>
        <w:numPr>
          <w:ilvl w:val="0"/>
          <w:numId w:val="4"/>
        </w:numPr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</w:t>
      </w:r>
    </w:p>
    <w:p>
      <w:pPr>
        <w:pStyle w:val="Body1"/>
        <w:numPr>
          <w:ilvl w:val="0"/>
          <w:numId w:val="4"/>
        </w:numPr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развитие чувства ансамбля (чувства партнерства при игре в ансамбле), артистизма и музыкальности;</w:t>
      </w:r>
    </w:p>
    <w:p>
      <w:pPr>
        <w:pStyle w:val="Body1"/>
        <w:numPr>
          <w:ilvl w:val="0"/>
          <w:numId w:val="4"/>
        </w:numPr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обучение навыкам самостоятельной работы, а также навыкам чтения с листа в ансамбле;</w:t>
      </w:r>
    </w:p>
    <w:p>
      <w:pPr>
        <w:pStyle w:val="Body1"/>
        <w:numPr>
          <w:ilvl w:val="0"/>
          <w:numId w:val="4"/>
        </w:numPr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приобретение обучающимися опыта творческой деятельности и публичных выступлений в сфере ансамблевого музицирования;</w:t>
      </w:r>
    </w:p>
    <w:p>
      <w:pPr>
        <w:pStyle w:val="Body1"/>
        <w:numPr>
          <w:ilvl w:val="0"/>
          <w:numId w:val="4"/>
        </w:numPr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формирование у наиболее одаренных выпускников профессионального исполнительского комплекса пианиста-солиста камерного ансамбля.</w:t>
      </w:r>
    </w:p>
    <w:p>
      <w:pPr>
        <w:pStyle w:val="Body1"/>
        <w:ind w:firstLine="708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Учебный предмет «Ансамбль» неразрывно связан с учебным предметом «Специальность», 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а также со всеми предметами дополнительной предпрофессиональной общеобразовательной программы в области искусства «Народные инструменты».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Занятия в ансамбле – накопление опыта коллективного музицирования, ступень для подготовки игры в оркестре.</w:t>
      </w:r>
    </w:p>
    <w:p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6. Обоснование структуры учебного предмета </w:t>
      </w:r>
    </w:p>
    <w:p>
      <w:pPr>
        <w:pStyle w:val="Body1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>
      <w:pPr>
        <w:pStyle w:val="Body1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>
      <w:pPr>
        <w:pStyle w:val="Body1"/>
        <w:ind w:left="567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- сведения о затратах учебного времени, предусмотренного на освоение учебного предмета;</w:t>
      </w:r>
    </w:p>
    <w:p>
      <w:pPr>
        <w:pStyle w:val="Body1"/>
        <w:ind w:left="567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- распределение учебного материала по годам обучения;</w:t>
      </w:r>
    </w:p>
    <w:p>
      <w:pPr>
        <w:pStyle w:val="Body1"/>
        <w:ind w:left="567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- описание дидактических единиц учебного предмета;</w:t>
      </w:r>
    </w:p>
    <w:p>
      <w:pPr>
        <w:pStyle w:val="Body1"/>
        <w:ind w:left="567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- требования к уровню подготовки обучающихся;</w:t>
      </w:r>
    </w:p>
    <w:p>
      <w:pPr>
        <w:pStyle w:val="Body1"/>
        <w:ind w:left="567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- формы и методы контроля, система оценок;</w:t>
      </w:r>
    </w:p>
    <w:p>
      <w:pPr>
        <w:pStyle w:val="Body1"/>
        <w:ind w:left="567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- методическое обеспечение учебного процесса.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7. Методы обучения</w:t>
      </w:r>
    </w:p>
    <w:p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методов обучения  по предмету «Ансамбль» зависит от: </w:t>
      </w:r>
    </w:p>
    <w:p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возраста учащихся; </w:t>
      </w:r>
    </w:p>
    <w:p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их индивидуальных  способностей;</w:t>
      </w:r>
    </w:p>
    <w:p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 состава ансамбля;</w:t>
      </w:r>
    </w:p>
    <w:p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 количества участников ансамбля.</w:t>
      </w:r>
    </w:p>
    <w:p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- словесный (рассказ, объяснение);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метод показа;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- частично – поисковый (ученики участвуют в поисках решения поставленной  задачи).</w:t>
      </w:r>
    </w:p>
    <w:p>
      <w:pPr>
        <w:pStyle w:val="Body1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Предложенные методы работы с ансамблем народных инструментов в рамках предпрофессиональной образовательной программы являются наиболее продуктивными при реализации поставленных целей и зада учебного предмета и основаны на проверенных методиках и сложившихся традициях ансамблевого исполнительства на русских народных инструментах.</w:t>
      </w:r>
    </w:p>
    <w:p>
      <w:pPr>
        <w:jc w:val="both"/>
        <w:rPr>
          <w:b/>
          <w:i/>
          <w:sz w:val="28"/>
          <w:szCs w:val="28"/>
        </w:rPr>
      </w:pPr>
      <w:r>
        <w:rPr>
          <w:b/>
          <w:color w:val="00B050"/>
          <w:sz w:val="28"/>
          <w:szCs w:val="28"/>
        </w:rPr>
        <w:tab/>
      </w:r>
      <w:r>
        <w:rPr>
          <w:b/>
          <w:i/>
          <w:sz w:val="28"/>
          <w:szCs w:val="28"/>
        </w:rPr>
        <w:t>8. Материально – технические условия реализации учебного предмета «Ансамбль»</w:t>
      </w:r>
    </w:p>
    <w:p>
      <w:pPr>
        <w:pStyle w:val="a5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Материально-технические условия реализации учебного предмета соответствуют Федеральным государственным требованиям к минимуму содержания, структуре и условиям реализации дополнительной </w:t>
      </w:r>
      <w:r>
        <w:rPr>
          <w:rFonts w:ascii="Times New Roman" w:hAnsi="Times New Roman" w:cs="Times New Roman"/>
          <w:color w:val="auto"/>
          <w:sz w:val="28"/>
          <w:szCs w:val="28"/>
        </w:rPr>
        <w:t>предпрофессиональной общеобразовательной программы в области музыкального искусства «Народные инструменты».</w:t>
      </w:r>
    </w:p>
    <w:p>
      <w:pPr>
        <w:jc w:val="both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Содержание учебного предмета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составы ансамблей, наиболее практикуемые в детских школах искусств - дуэты, трио. Реже – квартеты, квинтеты и т. д. 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Ансамбли могут быть составлены как из однородных инструментов, (только из домр, баянов, аккордеонов, гитар, балалаек), так и из различных групп инструментов, куда могут входить домра, балалайка, баян, аккордеон, гитара. 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Инструментальный состав, количество участников в ансамбле могут варьироваться.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Ансамбли больших форм.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Варианты возможных составов ансамблей:</w:t>
      </w:r>
    </w:p>
    <w:p>
      <w:pPr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Однородные составы:</w:t>
      </w:r>
    </w:p>
    <w:p>
      <w:pPr>
        <w:numPr>
          <w:ilvl w:val="1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Дуэты</w:t>
      </w:r>
    </w:p>
    <w:p>
      <w:pPr>
        <w:numPr>
          <w:ilvl w:val="0"/>
          <w:numId w:val="8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Дуэт  домристов – домра  малая  </w:t>
      </w:r>
      <w:r>
        <w:rPr>
          <w:sz w:val="28"/>
          <w:szCs w:val="28"/>
          <w:lang w:val="en-GB"/>
        </w:rPr>
        <w:t>I</w:t>
      </w:r>
      <w:r>
        <w:rPr>
          <w:sz w:val="28"/>
          <w:szCs w:val="28"/>
        </w:rPr>
        <w:t xml:space="preserve">, домра малая </w:t>
      </w:r>
      <w:r>
        <w:rPr>
          <w:sz w:val="28"/>
          <w:szCs w:val="28"/>
          <w:lang w:val="en-GB"/>
        </w:rPr>
        <w:t>II</w:t>
      </w:r>
      <w:r>
        <w:rPr>
          <w:sz w:val="28"/>
          <w:szCs w:val="28"/>
        </w:rPr>
        <w:t xml:space="preserve"> (или домра малая и домра альт – в старших классах 7, 8);</w:t>
      </w:r>
    </w:p>
    <w:p>
      <w:pPr>
        <w:numPr>
          <w:ilvl w:val="0"/>
          <w:numId w:val="8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Дуэт баянистов – баян  </w:t>
      </w:r>
      <w:r>
        <w:rPr>
          <w:sz w:val="28"/>
          <w:szCs w:val="28"/>
          <w:lang w:val="en-GB"/>
        </w:rPr>
        <w:t>I</w:t>
      </w:r>
      <w:r>
        <w:rPr>
          <w:sz w:val="28"/>
          <w:szCs w:val="28"/>
        </w:rPr>
        <w:t xml:space="preserve">, баян </w:t>
      </w:r>
      <w:r>
        <w:rPr>
          <w:sz w:val="28"/>
          <w:szCs w:val="28"/>
          <w:lang w:val="en-GB"/>
        </w:rPr>
        <w:t>II</w:t>
      </w:r>
      <w:r>
        <w:rPr>
          <w:sz w:val="28"/>
          <w:szCs w:val="28"/>
        </w:rPr>
        <w:t>;</w:t>
      </w:r>
    </w:p>
    <w:p>
      <w:pPr>
        <w:numPr>
          <w:ilvl w:val="0"/>
          <w:numId w:val="8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Дуэт аккордеонистов – аккордеон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аккордеон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</w:p>
    <w:p>
      <w:pPr>
        <w:numPr>
          <w:ilvl w:val="0"/>
          <w:numId w:val="8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Дуэт гитаристов;</w:t>
      </w:r>
    </w:p>
    <w:p>
      <w:pPr>
        <w:numPr>
          <w:ilvl w:val="0"/>
          <w:numId w:val="8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Дуэт балалаечников;</w:t>
      </w:r>
    </w:p>
    <w:p>
      <w:pPr>
        <w:numPr>
          <w:ilvl w:val="1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Трио</w:t>
      </w:r>
    </w:p>
    <w:p>
      <w:pPr>
        <w:numPr>
          <w:ilvl w:val="0"/>
          <w:numId w:val="8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Трио домристов – домра малая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домра малая </w:t>
      </w:r>
      <w:r>
        <w:rPr>
          <w:sz w:val="28"/>
          <w:szCs w:val="28"/>
          <w:lang w:val="en-GB"/>
        </w:rPr>
        <w:t>II</w:t>
      </w:r>
      <w:r>
        <w:rPr>
          <w:sz w:val="28"/>
          <w:szCs w:val="28"/>
        </w:rPr>
        <w:t xml:space="preserve"> , домра альт;</w:t>
      </w:r>
    </w:p>
    <w:p>
      <w:pPr>
        <w:numPr>
          <w:ilvl w:val="0"/>
          <w:numId w:val="8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Трио баянистов – баян </w:t>
      </w:r>
      <w:r>
        <w:rPr>
          <w:sz w:val="28"/>
          <w:szCs w:val="28"/>
          <w:lang w:val="en-GB"/>
        </w:rPr>
        <w:t>I</w:t>
      </w:r>
      <w:r>
        <w:rPr>
          <w:sz w:val="28"/>
          <w:szCs w:val="28"/>
        </w:rPr>
        <w:t xml:space="preserve">, баян </w:t>
      </w:r>
      <w:r>
        <w:rPr>
          <w:sz w:val="28"/>
          <w:szCs w:val="28"/>
          <w:lang w:val="en-GB"/>
        </w:rPr>
        <w:t>II</w:t>
      </w:r>
      <w:r>
        <w:rPr>
          <w:sz w:val="28"/>
          <w:szCs w:val="28"/>
        </w:rPr>
        <w:t>, баян III;</w:t>
      </w:r>
    </w:p>
    <w:p>
      <w:pPr>
        <w:numPr>
          <w:ilvl w:val="0"/>
          <w:numId w:val="8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Трио аккордеонистов – аккордеон  </w:t>
      </w:r>
      <w:r>
        <w:rPr>
          <w:sz w:val="28"/>
          <w:szCs w:val="28"/>
          <w:lang w:val="en-GB"/>
        </w:rPr>
        <w:t>I</w:t>
      </w:r>
      <w:r>
        <w:rPr>
          <w:sz w:val="28"/>
          <w:szCs w:val="28"/>
        </w:rPr>
        <w:t xml:space="preserve">, аккордеон </w:t>
      </w:r>
      <w:r>
        <w:rPr>
          <w:sz w:val="28"/>
          <w:szCs w:val="28"/>
          <w:lang w:val="en-GB"/>
        </w:rPr>
        <w:t>II</w:t>
      </w:r>
      <w:r>
        <w:rPr>
          <w:sz w:val="28"/>
          <w:szCs w:val="28"/>
        </w:rPr>
        <w:t xml:space="preserve">, аккордеон </w:t>
      </w:r>
      <w:r>
        <w:rPr>
          <w:sz w:val="28"/>
          <w:szCs w:val="28"/>
          <w:lang w:val="en-GB"/>
        </w:rPr>
        <w:t>II</w:t>
      </w:r>
      <w:r>
        <w:rPr>
          <w:sz w:val="28"/>
          <w:szCs w:val="28"/>
        </w:rPr>
        <w:t>;</w:t>
      </w:r>
    </w:p>
    <w:p>
      <w:pPr>
        <w:numPr>
          <w:ilvl w:val="0"/>
          <w:numId w:val="8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Трио гитаристов</w:t>
      </w:r>
    </w:p>
    <w:p>
      <w:pPr>
        <w:ind w:left="426"/>
        <w:jc w:val="both"/>
        <w:rPr>
          <w:sz w:val="28"/>
          <w:szCs w:val="28"/>
        </w:rPr>
      </w:pP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 в классе ансамбля практикуется унисонная форма музицирования. При наличии инструментов в учебном заведении и при наличии достаточного числа обучающихся возможно дублирование определенных партий по усмотрению руководителя ансамбля.</w:t>
      </w:r>
    </w:p>
    <w:p>
      <w:pPr>
        <w:jc w:val="both"/>
        <w:rPr>
          <w:sz w:val="28"/>
          <w:szCs w:val="28"/>
        </w:rPr>
      </w:pPr>
    </w:p>
    <w:p>
      <w:pPr>
        <w:pStyle w:val="a5"/>
        <w:jc w:val="both"/>
        <w:rPr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  <w:t>Сведения о затратах учебного времени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,  </w:t>
      </w:r>
      <w:r>
        <w:rPr>
          <w:rFonts w:ascii="Times New Roman" w:hAnsi="Times New Roman" w:cs="Times New Roman"/>
          <w:color w:val="auto"/>
          <w:sz w:val="28"/>
          <w:szCs w:val="28"/>
        </w:rPr>
        <w:t>предусмотренного на освоение учебного предмета «Ансамбль», на максимальную, самостоятельную нагрузку обучающихся и аудиторные занятия: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ab/>
      </w:r>
    </w:p>
    <w:p>
      <w:pPr>
        <w:pStyle w:val="a5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 обучения – 8 лет с дополнительным годом обучения (9 класс).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Аудиторные занятия: с 4 по 8 класс – 1 час в неделю.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Самостоятельные занятия: с 4 по 8 класс – 1 час в неделю.</w:t>
      </w:r>
    </w:p>
    <w:p>
      <w:pPr>
        <w:ind w:firstLine="709"/>
        <w:jc w:val="both"/>
        <w:rPr>
          <w:sz w:val="28"/>
          <w:szCs w:val="28"/>
        </w:rPr>
      </w:pPr>
      <w:r>
        <w:rPr>
          <w:rFonts w:eastAsia="Helvetica"/>
          <w:sz w:val="28"/>
          <w:szCs w:val="28"/>
        </w:rPr>
        <w:t>Объем времени на самостоятельную работу определяется с учетом сложившихся педагогических традиций и методической целесообразности.</w:t>
      </w:r>
    </w:p>
    <w:p>
      <w:pPr>
        <w:ind w:firstLine="567"/>
        <w:rPr>
          <w:sz w:val="28"/>
          <w:szCs w:val="28"/>
        </w:rPr>
      </w:pPr>
      <w:r>
        <w:rPr>
          <w:sz w:val="28"/>
          <w:szCs w:val="28"/>
        </w:rPr>
        <w:t>Виды внеаудиторной  работы:</w:t>
      </w:r>
    </w:p>
    <w:p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домашнего  задания;</w:t>
      </w:r>
    </w:p>
    <w:p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к концертным  выступлениям;</w:t>
      </w:r>
    </w:p>
    <w:p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посещение учреждений  культуры (филармоний, театров, концертных залов и др.);</w:t>
      </w:r>
    </w:p>
    <w:p>
      <w:pPr>
        <w:ind w:left="142" w:firstLine="556"/>
        <w:jc w:val="both"/>
        <w:rPr>
          <w:sz w:val="28"/>
          <w:szCs w:val="28"/>
        </w:rPr>
      </w:pPr>
      <w:r>
        <w:rPr>
          <w:sz w:val="28"/>
          <w:szCs w:val="28"/>
        </w:rPr>
        <w:t>- участие  обучающихся в концертах, творческих мероприятиях и культурно-просветительской  деятельности  образовательного  учреждения  и  др.</w:t>
      </w:r>
    </w:p>
    <w:p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материал 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</w:t>
      </w:r>
    </w:p>
    <w:p>
      <w:pPr>
        <w:tabs>
          <w:tab w:val="left" w:pos="1860"/>
        </w:tabs>
        <w:ind w:left="142" w:firstLine="709"/>
        <w:jc w:val="both"/>
        <w:rPr>
          <w:color w:val="00B050"/>
          <w:sz w:val="28"/>
          <w:szCs w:val="28"/>
        </w:rPr>
      </w:pPr>
    </w:p>
    <w:p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</w:t>
      </w:r>
      <w:r>
        <w:rPr>
          <w:b/>
          <w:i/>
          <w:sz w:val="28"/>
          <w:szCs w:val="28"/>
        </w:rPr>
        <w:tab/>
        <w:t>Требования по годам обучения</w:t>
      </w:r>
    </w:p>
    <w:p>
      <w:pPr>
        <w:ind w:lef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ансамблевой игре так же, как и в сольном исполнительстве, требуются  определенные музыкально-технические навыки владения инструментом, навыки совместной игры, такие, как:</w:t>
      </w:r>
    </w:p>
    <w:p>
      <w:pPr>
        <w:pStyle w:val="Body1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>
      <w:pPr>
        <w:pStyle w:val="Body1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навыки по решению музыкально-исполнительских задач ансамблевого исполнительства, обусловленных художественным содержанием и особенностями формы, жанра и стиля музыкального произведения. </w:t>
      </w:r>
    </w:p>
    <w:p>
      <w:pPr>
        <w:pStyle w:val="Body1"/>
        <w:ind w:left="709"/>
        <w:jc w:val="both"/>
        <w:rPr>
          <w:rFonts w:ascii="Times New Roman" w:eastAsia="Helvetica" w:hAnsi="Times New Roman"/>
          <w:b/>
          <w:color w:val="00B050"/>
          <w:sz w:val="16"/>
          <w:szCs w:val="16"/>
          <w:lang w:val="ru-RU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обучения – 8 лет</w:t>
      </w:r>
    </w:p>
    <w:tbl>
      <w:tblPr>
        <w:tblW w:w="9924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1"/>
        <w:gridCol w:w="680"/>
        <w:gridCol w:w="680"/>
        <w:gridCol w:w="681"/>
        <w:gridCol w:w="680"/>
        <w:gridCol w:w="681"/>
        <w:gridCol w:w="680"/>
        <w:gridCol w:w="680"/>
        <w:gridCol w:w="681"/>
        <w:gridCol w:w="680"/>
        <w:gridCol w:w="681"/>
        <w:gridCol w:w="709"/>
      </w:tblGrid>
      <w:tr>
        <w:trPr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Вид учебной работы, аттестации, учебной нагрузки</w:t>
            </w:r>
          </w:p>
        </w:tc>
        <w:tc>
          <w:tcPr>
            <w:tcW w:w="68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Затраты учебного времени,</w:t>
            </w:r>
          </w:p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график промежуточной аттестации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 часов</w:t>
            </w:r>
          </w:p>
        </w:tc>
      </w:tr>
      <w:tr>
        <w:trPr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Классы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>
            <w:pPr>
              <w:jc w:val="both"/>
              <w:rPr>
                <w:rFonts w:eastAsia="Calibri"/>
                <w:sz w:val="19"/>
                <w:szCs w:val="19"/>
              </w:rPr>
            </w:pPr>
          </w:p>
        </w:tc>
      </w:tr>
      <w:tr>
        <w:trPr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Полугодия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>
            <w:pPr>
              <w:jc w:val="both"/>
              <w:rPr>
                <w:rFonts w:eastAsia="Calibri"/>
                <w:sz w:val="19"/>
                <w:szCs w:val="19"/>
              </w:rPr>
            </w:pPr>
          </w:p>
        </w:tc>
      </w:tr>
      <w:t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Аудиторные занятия </w:t>
            </w:r>
          </w:p>
          <w:p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(в часах)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559</w:t>
            </w:r>
          </w:p>
        </w:tc>
      </w:tr>
      <w:tr>
        <w:trPr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Самостоятельная  работа </w:t>
            </w:r>
          </w:p>
          <w:p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(в часах)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757</w:t>
            </w:r>
          </w:p>
        </w:tc>
      </w:tr>
      <w:tr>
        <w:trPr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Максимальная учебная нагрузка (в часах)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110,5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1316</w:t>
            </w:r>
          </w:p>
        </w:tc>
      </w:tr>
      <w:tr>
        <w:trPr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Вид промежуточной аттестации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Э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Э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Э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Э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к/у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Calibri"/>
                <w:sz w:val="19"/>
                <w:szCs w:val="19"/>
              </w:rPr>
            </w:pPr>
          </w:p>
        </w:tc>
      </w:tr>
    </w:tbl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Годовые требования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 класс (1 час в неделю)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ученики должны сыграть 4 пьесы. Промежуточная аттестация в форме контрольного урока в 7 и 8 полугодиях, на которых учащиеся исполняют по 1 пьесе наизусть. </w:t>
      </w:r>
    </w:p>
    <w:p>
      <w:pPr>
        <w:jc w:val="both"/>
        <w:rPr>
          <w:sz w:val="28"/>
          <w:szCs w:val="28"/>
        </w:rPr>
      </w:pPr>
    </w:p>
    <w:p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Примерный перечень музыкальных произведений, </w:t>
      </w:r>
    </w:p>
    <w:p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рекомендуемых для исполнения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Пьесы для дуэта, трио домр:</w:t>
      </w:r>
    </w:p>
    <w:p>
      <w:pPr>
        <w:pStyle w:val="a6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Е. Тиличеева «Яблонька»</w:t>
      </w:r>
    </w:p>
    <w:p>
      <w:pPr>
        <w:pStyle w:val="a6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Д. Кабалевский «Полька»</w:t>
      </w:r>
    </w:p>
    <w:p>
      <w:pPr>
        <w:pStyle w:val="a6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В. Купревич «Тульский самовар»</w:t>
      </w:r>
    </w:p>
    <w:p>
      <w:pPr>
        <w:pStyle w:val="a6"/>
        <w:numPr>
          <w:ilvl w:val="0"/>
          <w:numId w:val="32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У.н.п. «Ой, под вишнею» обр. Б. Алексеева, переложение А. Зверева, инстр. Т. Клевко</w:t>
      </w:r>
    </w:p>
    <w:p>
      <w:pPr>
        <w:pStyle w:val="a6"/>
        <w:numPr>
          <w:ilvl w:val="0"/>
          <w:numId w:val="32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С. Коняев Этюд а-</w:t>
      </w:r>
      <w:r>
        <w:rPr>
          <w:sz w:val="28"/>
          <w:szCs w:val="28"/>
        </w:rPr>
        <w:t>moll</w:t>
      </w:r>
      <w:r>
        <w:rPr>
          <w:sz w:val="28"/>
          <w:szCs w:val="28"/>
          <w:lang w:val="ru-RU"/>
        </w:rPr>
        <w:t xml:space="preserve"> инстр. Т. Клевко</w:t>
      </w:r>
    </w:p>
    <w:p>
      <w:pPr>
        <w:pStyle w:val="a6"/>
        <w:numPr>
          <w:ilvl w:val="0"/>
          <w:numId w:val="32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Е. Дербенко «Сельские зори»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Пьесы для  дуэта домр, балалайки:</w:t>
      </w:r>
    </w:p>
    <w:p>
      <w:pPr>
        <w:pStyle w:val="a6"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Е. дербенко «Бесконечный вальс»</w:t>
      </w:r>
    </w:p>
    <w:p>
      <w:pPr>
        <w:pStyle w:val="a6"/>
        <w:numPr>
          <w:ilvl w:val="0"/>
          <w:numId w:val="33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Румынский народный танец А. Корнеу-Ионеску переложение В. Глейхмана</w:t>
      </w:r>
    </w:p>
    <w:p>
      <w:pPr>
        <w:pStyle w:val="a6"/>
        <w:numPr>
          <w:ilvl w:val="0"/>
          <w:numId w:val="33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Гладков «Песенка друзей» из м/ф «Бременские музыканты»</w:t>
      </w:r>
    </w:p>
    <w:p>
      <w:pPr>
        <w:pStyle w:val="a6"/>
        <w:numPr>
          <w:ilvl w:val="0"/>
          <w:numId w:val="33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В. Коменко «Дождик» переложение В. Коменко</w:t>
      </w:r>
    </w:p>
    <w:p>
      <w:pPr>
        <w:pStyle w:val="a6"/>
        <w:numPr>
          <w:ilvl w:val="0"/>
          <w:numId w:val="33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Р.н.п. «Ахти, матушка, голова болит» обр. В. Иванова</w:t>
      </w:r>
    </w:p>
    <w:p>
      <w:pPr>
        <w:pStyle w:val="a6"/>
        <w:numPr>
          <w:ilvl w:val="0"/>
          <w:numId w:val="33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Л. Моцарт «Бурре» переложение для 2-х балалаек с фортепиано Г. Бишко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Пьесы для ансамбля гитаристов</w:t>
      </w:r>
    </w:p>
    <w:p>
      <w:pPr>
        <w:pStyle w:val="a6"/>
        <w:numPr>
          <w:ilvl w:val="0"/>
          <w:numId w:val="4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Л. Моцарт «Бурре» ред. О. Зубченко</w:t>
      </w:r>
    </w:p>
    <w:p>
      <w:pPr>
        <w:pStyle w:val="a6"/>
        <w:numPr>
          <w:ilvl w:val="0"/>
          <w:numId w:val="4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Арг. Народная песня «Плывет лодка» переложение Х. Сарате</w:t>
      </w:r>
    </w:p>
    <w:p>
      <w:pPr>
        <w:pStyle w:val="a6"/>
        <w:numPr>
          <w:ilvl w:val="0"/>
          <w:numId w:val="4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Польский народный танец «Мазурка» обр. для 2-х гитар О. Зубченко</w:t>
      </w:r>
    </w:p>
    <w:p>
      <w:pPr>
        <w:pStyle w:val="a6"/>
        <w:numPr>
          <w:ilvl w:val="0"/>
          <w:numId w:val="4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Р.н.п. «А я по лугу»</w:t>
      </w:r>
    </w:p>
    <w:p>
      <w:pPr>
        <w:pStyle w:val="a6"/>
        <w:numPr>
          <w:ilvl w:val="0"/>
          <w:numId w:val="4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Ою зубченко «Прелюд-мимолетность»</w:t>
      </w:r>
    </w:p>
    <w:p>
      <w:pPr>
        <w:pStyle w:val="a6"/>
        <w:numPr>
          <w:ilvl w:val="0"/>
          <w:numId w:val="4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Й. Кригер «Бурре»</w:t>
      </w:r>
    </w:p>
    <w:p>
      <w:pPr>
        <w:pStyle w:val="a6"/>
        <w:numPr>
          <w:ilvl w:val="0"/>
          <w:numId w:val="4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Г. Рота «Слова Любви»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Пьесы для дуэта, трио баянистов (аккордеонистов)</w:t>
      </w:r>
    </w:p>
    <w:p>
      <w:pPr>
        <w:pStyle w:val="a6"/>
        <w:numPr>
          <w:ilvl w:val="0"/>
          <w:numId w:val="36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Фрики Р. «Веселая кукушка» обр. Гусева В.</w:t>
      </w:r>
    </w:p>
    <w:p>
      <w:pPr>
        <w:pStyle w:val="a6"/>
        <w:numPr>
          <w:ilvl w:val="0"/>
          <w:numId w:val="36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Шишаков Ю. «Песенка» обр. Канаева Н.</w:t>
      </w:r>
    </w:p>
    <w:p>
      <w:pPr>
        <w:pStyle w:val="a6"/>
        <w:numPr>
          <w:ilvl w:val="0"/>
          <w:numId w:val="3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Доренский А. «Прелюдия»</w:t>
      </w:r>
    </w:p>
    <w:p>
      <w:pPr>
        <w:pStyle w:val="a6"/>
        <w:numPr>
          <w:ilvl w:val="0"/>
          <w:numId w:val="36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Чайковский П. «Марш деревянных солдатиков»</w:t>
      </w:r>
    </w:p>
    <w:p>
      <w:pPr>
        <w:pStyle w:val="a6"/>
        <w:numPr>
          <w:ilvl w:val="0"/>
          <w:numId w:val="36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У.н.т. «Горлица» обр. Карецкого Н.</w:t>
      </w:r>
    </w:p>
    <w:p>
      <w:pPr>
        <w:pStyle w:val="a6"/>
        <w:numPr>
          <w:ilvl w:val="0"/>
          <w:numId w:val="36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Островский А. «Девчонки и мальчишки»</w:t>
      </w:r>
    </w:p>
    <w:p>
      <w:pPr>
        <w:pStyle w:val="a6"/>
        <w:numPr>
          <w:ilvl w:val="0"/>
          <w:numId w:val="36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Р.н.п. «То не ветер ветку клонит» обр. Маркина Г.</w:t>
      </w:r>
    </w:p>
    <w:p>
      <w:pPr>
        <w:pStyle w:val="a6"/>
        <w:numPr>
          <w:ilvl w:val="0"/>
          <w:numId w:val="36"/>
        </w:numPr>
        <w:ind w:left="0" w:firstLine="0"/>
        <w:jc w:val="both"/>
        <w:rPr>
          <w:sz w:val="28"/>
          <w:szCs w:val="28"/>
          <w:lang w:val="ru-RU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Пятый класс (1 час в неделю)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ученики должны сыграть 4 пьесы. Промежуточная аттестация в форме контрольного урока в  9 и 10 полугодиях, на которых учащиеся исполняют по 1 пьесе наизусть. 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Пьесы для дуэта, трио домр:</w:t>
      </w:r>
    </w:p>
    <w:p>
      <w:pPr>
        <w:pStyle w:val="a6"/>
        <w:numPr>
          <w:ilvl w:val="0"/>
          <w:numId w:val="37"/>
        </w:numPr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В. Андреев «»Вальс-экспромт»</w:t>
      </w:r>
    </w:p>
    <w:p>
      <w:pPr>
        <w:pStyle w:val="a6"/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Д.П. Чекалов «Ноктюрн»</w:t>
      </w:r>
    </w:p>
    <w:p>
      <w:pPr>
        <w:pStyle w:val="a6"/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Е. Дербенко «Полька»</w:t>
      </w:r>
    </w:p>
    <w:p>
      <w:pPr>
        <w:pStyle w:val="a6"/>
        <w:numPr>
          <w:ilvl w:val="0"/>
          <w:numId w:val="37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С.Федоров «Воланчик» инстр. Т. Клевко</w:t>
      </w:r>
    </w:p>
    <w:p>
      <w:pPr>
        <w:pStyle w:val="a6"/>
        <w:numPr>
          <w:ilvl w:val="0"/>
          <w:numId w:val="37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А. Доренский «Мамин вальс» пер. В.Волченко, партия ф-но Р.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Писаренко, инстр. Т. Клевко</w:t>
      </w:r>
    </w:p>
    <w:p>
      <w:pPr>
        <w:pStyle w:val="a6"/>
        <w:numPr>
          <w:ilvl w:val="0"/>
          <w:numId w:val="37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В. Моцарт «Романс» из «Маленькой ночной серенады»</w:t>
      </w:r>
    </w:p>
    <w:p>
      <w:pPr>
        <w:pStyle w:val="a6"/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А. Петров №Мелодия» из к/ф «Осенний марафон» пер. </w:t>
      </w:r>
      <w:r>
        <w:rPr>
          <w:sz w:val="28"/>
          <w:szCs w:val="28"/>
        </w:rPr>
        <w:t>О. Кипятковой, Е. Лыскова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Пьесы для дуэта домр, балалаек:</w:t>
      </w:r>
    </w:p>
    <w:p>
      <w:pPr>
        <w:pStyle w:val="a6"/>
        <w:numPr>
          <w:ilvl w:val="0"/>
          <w:numId w:val="38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«Тирольский вальс» обр. В. Шуленко переложение В. Глейхмана</w:t>
      </w:r>
    </w:p>
    <w:p>
      <w:pPr>
        <w:pStyle w:val="a6"/>
        <w:numPr>
          <w:ilvl w:val="0"/>
          <w:numId w:val="38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Муз. Юн сын Дина корейская песня «У родника» обр. А. Шалова</w:t>
      </w:r>
    </w:p>
    <w:p>
      <w:pPr>
        <w:pStyle w:val="a6"/>
        <w:numPr>
          <w:ilvl w:val="0"/>
          <w:numId w:val="38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Л. ван Бетховен «Немецкий танец» переложение для 2-х балалаек с фортепиано М. Белавина</w:t>
      </w:r>
    </w:p>
    <w:p>
      <w:pPr>
        <w:pStyle w:val="a6"/>
        <w:numPr>
          <w:ilvl w:val="0"/>
          <w:numId w:val="38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А. Афанасьев «Зимняя дорога»</w:t>
      </w:r>
    </w:p>
    <w:p>
      <w:pPr>
        <w:pStyle w:val="a6"/>
        <w:numPr>
          <w:ilvl w:val="0"/>
          <w:numId w:val="38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Е. Шабалин «Менуэт»</w:t>
      </w:r>
    </w:p>
    <w:p>
      <w:pPr>
        <w:pStyle w:val="a6"/>
        <w:numPr>
          <w:ilvl w:val="0"/>
          <w:numId w:val="38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У.н.п «Ехал казак за Дунай» обр. для 2-х балалаек с фортепиано А. Шалова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Пьесы для ансамбля гитаристов</w:t>
      </w:r>
    </w:p>
    <w:p>
      <w:pPr>
        <w:pStyle w:val="a6"/>
        <w:numPr>
          <w:ilvl w:val="0"/>
          <w:numId w:val="42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В. Поор «Чардашщ» транскрипция В. Агабабова</w:t>
      </w:r>
    </w:p>
    <w:p>
      <w:pPr>
        <w:pStyle w:val="a6"/>
        <w:numPr>
          <w:ilvl w:val="0"/>
          <w:numId w:val="42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В. Гомес «Романс» Партия 2-й гитары А.Сапо</w:t>
      </w:r>
    </w:p>
    <w:p>
      <w:pPr>
        <w:pStyle w:val="a6"/>
        <w:numPr>
          <w:ilvl w:val="0"/>
          <w:numId w:val="42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Р.н.п. «Ой, да ты, калинушка» обр. А. Холминова</w:t>
      </w:r>
    </w:p>
    <w:p>
      <w:pPr>
        <w:pStyle w:val="a6"/>
        <w:numPr>
          <w:ilvl w:val="0"/>
          <w:numId w:val="42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Гладков «Песенка друзей» из м/ф «Бременские музыканты»</w:t>
      </w:r>
    </w:p>
    <w:p>
      <w:pPr>
        <w:pStyle w:val="a6"/>
        <w:numPr>
          <w:ilvl w:val="0"/>
          <w:numId w:val="42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Т. Карминум «Гальярда» переложение П. Массота</w:t>
      </w:r>
    </w:p>
    <w:p>
      <w:pPr>
        <w:pStyle w:val="a6"/>
        <w:numPr>
          <w:ilvl w:val="0"/>
          <w:numId w:val="42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Ит. На.п. «Санта Лючия» обр. В. Калинина</w:t>
      </w:r>
    </w:p>
    <w:p>
      <w:pPr>
        <w:pStyle w:val="a6"/>
        <w:numPr>
          <w:ilvl w:val="0"/>
          <w:numId w:val="42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И.С. Бах «Маленький канон» реда. А. Дюмон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Пьесы для дуэта баянистов (аккордеонистов)</w:t>
      </w:r>
    </w:p>
    <w:p>
      <w:pPr>
        <w:pStyle w:val="a6"/>
        <w:numPr>
          <w:ilvl w:val="0"/>
          <w:numId w:val="4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Р.н.п. «Полянка». Обр. Маркина Б.</w:t>
      </w:r>
    </w:p>
    <w:p>
      <w:pPr>
        <w:pStyle w:val="a6"/>
        <w:numPr>
          <w:ilvl w:val="0"/>
          <w:numId w:val="4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Р.н.п. «Перевоз Дуня держала». Обр. Маркина Б.</w:t>
      </w:r>
    </w:p>
    <w:p>
      <w:pPr>
        <w:pStyle w:val="a6"/>
        <w:numPr>
          <w:ilvl w:val="0"/>
          <w:numId w:val="4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Б.н.п. «Перепелочка». Обр. Маркина Б.</w:t>
      </w:r>
    </w:p>
    <w:p>
      <w:pPr>
        <w:pStyle w:val="a6"/>
        <w:numPr>
          <w:ilvl w:val="0"/>
          <w:numId w:val="4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Шуман Р. «Смелый наезник». Обр. Карецкого Н.</w:t>
      </w:r>
    </w:p>
    <w:p>
      <w:pPr>
        <w:pStyle w:val="a6"/>
        <w:numPr>
          <w:ilvl w:val="0"/>
          <w:numId w:val="4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Волченко В. «Казачий пляс»</w:t>
      </w:r>
    </w:p>
    <w:p>
      <w:pPr>
        <w:pStyle w:val="a6"/>
        <w:numPr>
          <w:ilvl w:val="0"/>
          <w:numId w:val="4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Шуленко В. «Колыбельная песня»</w:t>
      </w:r>
    </w:p>
    <w:p>
      <w:pPr>
        <w:pStyle w:val="a6"/>
        <w:numPr>
          <w:ilvl w:val="0"/>
          <w:numId w:val="4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«Украинский танец». Обр. Шуленко В.</w:t>
      </w:r>
    </w:p>
    <w:p>
      <w:pPr>
        <w:jc w:val="both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Шестой класс (1час в неделю)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ученики должны сыграть 5 пьес. Промежуточная аттестация в форме контрольного урока в 11 и 12 полугодиях, на которых учащиеся исполняют по 1 пьесе наизусть. 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Пьесы для дуэта, трио домр:</w:t>
      </w:r>
    </w:p>
    <w:p>
      <w:pPr>
        <w:pStyle w:val="a6"/>
        <w:numPr>
          <w:ilvl w:val="0"/>
          <w:numId w:val="28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Гаврилин В. «Мама» из цикла «Земля»</w:t>
      </w:r>
    </w:p>
    <w:p>
      <w:pPr>
        <w:pStyle w:val="a6"/>
        <w:numPr>
          <w:ilvl w:val="0"/>
          <w:numId w:val="28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Дербенко Е. «Сюита для дуэта домр «Утро», «Шутка», «Забава»</w:t>
      </w:r>
    </w:p>
    <w:p>
      <w:pPr>
        <w:pStyle w:val="a6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Бах И.С. «Сицилиана»</w:t>
      </w:r>
    </w:p>
    <w:p>
      <w:pPr>
        <w:pStyle w:val="a6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Глинка М. «Андалузский танец» инстр. </w:t>
      </w:r>
      <w:r>
        <w:rPr>
          <w:sz w:val="28"/>
          <w:szCs w:val="28"/>
        </w:rPr>
        <w:t>Т. Клевко</w:t>
      </w:r>
    </w:p>
    <w:p>
      <w:pPr>
        <w:pStyle w:val="a6"/>
        <w:numPr>
          <w:ilvl w:val="0"/>
          <w:numId w:val="28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Доренский А. «Веселое настроение» инстр. Т. Клевко</w:t>
      </w:r>
    </w:p>
    <w:p>
      <w:pPr>
        <w:pStyle w:val="a6"/>
        <w:numPr>
          <w:ilvl w:val="0"/>
          <w:numId w:val="28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Кокорин А. «Мелодия» (фантазия на тему А. Пахмутовой)</w:t>
      </w:r>
    </w:p>
    <w:p>
      <w:pPr>
        <w:pStyle w:val="a6"/>
        <w:numPr>
          <w:ilvl w:val="0"/>
          <w:numId w:val="28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Р.н.п. «Не одна во поле дороженька» обр. В. Городовской, переложение Е. Шакировой, Е. Лысакова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Пьесы для  дуэта, трио домр, балалаек:</w:t>
      </w:r>
    </w:p>
    <w:p>
      <w:pPr>
        <w:pStyle w:val="a6"/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А. Петров «Вальс» из к/ф «Берегись автомобиля» пер. </w:t>
      </w:r>
      <w:r>
        <w:rPr>
          <w:sz w:val="28"/>
          <w:szCs w:val="28"/>
        </w:rPr>
        <w:t>О. Кипятковой</w:t>
      </w:r>
    </w:p>
    <w:p>
      <w:pPr>
        <w:pStyle w:val="a6"/>
        <w:numPr>
          <w:ilvl w:val="0"/>
          <w:numId w:val="29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 Штраус «Полька-пиццикато» переложение А. Шалова</w:t>
      </w:r>
    </w:p>
    <w:p>
      <w:pPr>
        <w:pStyle w:val="a6"/>
        <w:numPr>
          <w:ilvl w:val="0"/>
          <w:numId w:val="29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Р.н.п. «На горе-то калина» обр. А. Шалова</w:t>
      </w:r>
    </w:p>
    <w:p>
      <w:pPr>
        <w:pStyle w:val="a6"/>
        <w:numPr>
          <w:ilvl w:val="0"/>
          <w:numId w:val="29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Д. Кабалевский «Полька» переложение И. Иншакова</w:t>
      </w:r>
    </w:p>
    <w:p>
      <w:pPr>
        <w:pStyle w:val="a6"/>
        <w:numPr>
          <w:ilvl w:val="0"/>
          <w:numId w:val="29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Фр.н.п. «Танец Е. Курбатова</w:t>
      </w:r>
    </w:p>
    <w:p>
      <w:pPr>
        <w:pStyle w:val="a6"/>
        <w:numPr>
          <w:ilvl w:val="0"/>
          <w:numId w:val="29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П.Чайковский «Танец феи Драже» из балета «Щелкунчик» пер. А. Шалова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Пьесы для ансамбля гитаристов</w:t>
      </w:r>
    </w:p>
    <w:p>
      <w:pPr>
        <w:pStyle w:val="a6"/>
        <w:numPr>
          <w:ilvl w:val="0"/>
          <w:numId w:val="43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А. Нормигер «Аллеманда» ред. А Дюмон</w:t>
      </w:r>
    </w:p>
    <w:p>
      <w:pPr>
        <w:pStyle w:val="a6"/>
        <w:numPr>
          <w:ilvl w:val="0"/>
          <w:numId w:val="43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М. Глинка «Мазурка» Аранжировка Б. Робертс</w:t>
      </w:r>
    </w:p>
    <w:p>
      <w:pPr>
        <w:pStyle w:val="a6"/>
        <w:numPr>
          <w:ilvl w:val="0"/>
          <w:numId w:val="43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Р.н.п. «Чтой-то звон» обр. В. Калинина</w:t>
      </w:r>
    </w:p>
    <w:p>
      <w:pPr>
        <w:pStyle w:val="a6"/>
        <w:numPr>
          <w:ilvl w:val="0"/>
          <w:numId w:val="43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Испанский танец «Сальвадор» обр. для 2-х гитар О.Зубченко</w:t>
      </w:r>
    </w:p>
    <w:p>
      <w:pPr>
        <w:pStyle w:val="a6"/>
        <w:numPr>
          <w:ilvl w:val="0"/>
          <w:numId w:val="43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Г.Ф. Гендель «Ария» аранжировка И. Тада</w:t>
      </w:r>
    </w:p>
    <w:p>
      <w:pPr>
        <w:pStyle w:val="a6"/>
        <w:numPr>
          <w:ilvl w:val="0"/>
          <w:numId w:val="43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С. Вейс «Старинный французский танец» переложение Х. Паркенинса</w:t>
      </w:r>
    </w:p>
    <w:p>
      <w:pPr>
        <w:pStyle w:val="a6"/>
        <w:numPr>
          <w:ilvl w:val="0"/>
          <w:numId w:val="43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Мексиканская народная песня «Скамеечка» обр. В. Калинина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Пьесы для дуэта, трио баянистов (аккордеонистов)</w:t>
      </w:r>
    </w:p>
    <w:p>
      <w:pPr>
        <w:pStyle w:val="a6"/>
        <w:numPr>
          <w:ilvl w:val="0"/>
          <w:numId w:val="4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Бах И.С. «Ария» ля минор. Переложение Алексеева И.</w:t>
      </w:r>
    </w:p>
    <w:p>
      <w:pPr>
        <w:pStyle w:val="a6"/>
        <w:numPr>
          <w:ilvl w:val="0"/>
          <w:numId w:val="4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«Волжские напевы». Обр. Карецкого Н.</w:t>
      </w:r>
    </w:p>
    <w:p>
      <w:pPr>
        <w:pStyle w:val="a6"/>
        <w:numPr>
          <w:ilvl w:val="0"/>
          <w:numId w:val="4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Паульс Р. «Колыбельная»</w:t>
      </w:r>
    </w:p>
    <w:p>
      <w:pPr>
        <w:pStyle w:val="a6"/>
        <w:numPr>
          <w:ilvl w:val="0"/>
          <w:numId w:val="4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Р.н. п. «Ах ты, береза». Обр. Маркина Б.</w:t>
      </w:r>
    </w:p>
    <w:p>
      <w:pPr>
        <w:pStyle w:val="a6"/>
        <w:numPr>
          <w:ilvl w:val="0"/>
          <w:numId w:val="4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Р.н.п. «Степь да степь кругом». Обр. Маркина Б.</w:t>
      </w:r>
    </w:p>
    <w:p>
      <w:pPr>
        <w:pStyle w:val="a6"/>
        <w:numPr>
          <w:ilvl w:val="0"/>
          <w:numId w:val="4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Соловьев - Седой В. «На солнечной поляночке». Обр. Шуленко В.</w:t>
      </w:r>
    </w:p>
    <w:p>
      <w:pPr>
        <w:pStyle w:val="a6"/>
        <w:numPr>
          <w:ilvl w:val="0"/>
          <w:numId w:val="4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Молдавский народный танец «Жок». Обр. Маркина Б.</w:t>
      </w:r>
    </w:p>
    <w:p>
      <w:pPr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Седьмой класс (1 час в неделю)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ученики должны сыграть 5 пьес. Промежуточная аттестация в форме контрольного урока в  13 полугодии, на котором учащиеся исполняют 1 пьесу наизусть; в 14 полугодии – зачет, на котором учащиеся исполняют 1 пьесу наизусть.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Пьесы для  дуэта, трио домр:</w:t>
      </w:r>
    </w:p>
    <w:p>
      <w:pPr>
        <w:pStyle w:val="a6"/>
        <w:numPr>
          <w:ilvl w:val="0"/>
          <w:numId w:val="30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Н. Ризоль – А. Кокорин «Чардаш»</w:t>
      </w:r>
    </w:p>
    <w:p>
      <w:pPr>
        <w:pStyle w:val="a6"/>
        <w:numPr>
          <w:ilvl w:val="0"/>
          <w:numId w:val="30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Д. Шостакович «Лирический вальс»</w:t>
      </w:r>
    </w:p>
    <w:p>
      <w:pPr>
        <w:pStyle w:val="a6"/>
        <w:numPr>
          <w:ilvl w:val="0"/>
          <w:numId w:val="30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В. Андреев Вальс «Моя красавица»</w:t>
      </w:r>
    </w:p>
    <w:p>
      <w:pPr>
        <w:pStyle w:val="a6"/>
        <w:numPr>
          <w:ilvl w:val="0"/>
          <w:numId w:val="30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А. Зверев «В старинном стиле» инстр. Т. Клевко</w:t>
      </w:r>
    </w:p>
    <w:p>
      <w:pPr>
        <w:pStyle w:val="a6"/>
        <w:numPr>
          <w:ilvl w:val="0"/>
          <w:numId w:val="30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Ф.Дрдля «Венгерский танец» переложение В. Лобова, инстр. Т. Клевко</w:t>
      </w:r>
    </w:p>
    <w:p>
      <w:pPr>
        <w:pStyle w:val="a6"/>
        <w:numPr>
          <w:ilvl w:val="0"/>
          <w:numId w:val="30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А. Корелли «Камерная соната»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Пьесы для  дуэтов, трио домр и балалаек:</w:t>
      </w:r>
    </w:p>
    <w:p>
      <w:pPr>
        <w:pStyle w:val="a6"/>
        <w:numPr>
          <w:ilvl w:val="0"/>
          <w:numId w:val="31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П. Чайковский «Танец пастушков» из балета «Щелкунчик» переложение А. Шалова</w:t>
      </w:r>
    </w:p>
    <w:p>
      <w:pPr>
        <w:pStyle w:val="a6"/>
        <w:numPr>
          <w:ilvl w:val="0"/>
          <w:numId w:val="48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Р.н.п. «Вдоль да по речке» обр. В. Городовской</w:t>
      </w:r>
    </w:p>
    <w:p>
      <w:pPr>
        <w:pStyle w:val="a6"/>
        <w:numPr>
          <w:ilvl w:val="0"/>
          <w:numId w:val="48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Л. Лисянский «Сказку нашли» переложение  В. Глейхмана</w:t>
      </w:r>
    </w:p>
    <w:p>
      <w:pPr>
        <w:pStyle w:val="a6"/>
        <w:numPr>
          <w:ilvl w:val="0"/>
          <w:numId w:val="48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Р. Петерсен «Старый автомобиль» переложение В. Глейхмана</w:t>
      </w:r>
    </w:p>
    <w:p>
      <w:pPr>
        <w:pStyle w:val="a6"/>
        <w:numPr>
          <w:ilvl w:val="0"/>
          <w:numId w:val="48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«Па д </w:t>
      </w:r>
      <w:r>
        <w:rPr>
          <w:sz w:val="28"/>
          <w:szCs w:val="28"/>
          <w:vertAlign w:val="superscript"/>
          <w:lang w:val="ru-RU"/>
        </w:rPr>
        <w:t>,</w:t>
      </w:r>
      <w:r>
        <w:rPr>
          <w:sz w:val="28"/>
          <w:szCs w:val="28"/>
          <w:lang w:val="ru-RU"/>
        </w:rPr>
        <w:t>эспань»обр. Н. Грязновой</w:t>
      </w:r>
    </w:p>
    <w:p>
      <w:pPr>
        <w:pStyle w:val="a6"/>
        <w:numPr>
          <w:ilvl w:val="0"/>
          <w:numId w:val="48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Р.н.п.»Тонкая рябина» обр. А. Шалова для дуэта балалаек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Пьесы для дуэта баянистов (аккордеонистов)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Ризоль Н. «Над рекой Кубанью»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Иванов В. «Вальс». Обр. Шуленко В.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Балтиморо Г. «Вальс»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Косенко В. «Дождик». Переложение Денисова А.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Селиванов В. «Шуточка». Переложение Денисова А.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Русская народная песня «Я на камушке сижу». Обр. Маркина Б.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«Цыганская венгерка». Обр. Маркина Б.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Пьесы для ансамбля гитаристов</w:t>
      </w:r>
    </w:p>
    <w:p>
      <w:pPr>
        <w:pStyle w:val="a6"/>
        <w:numPr>
          <w:ilvl w:val="0"/>
          <w:numId w:val="44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В. Козлов Сюита «Эхо бразильского карнавала» для дуэта гитар</w:t>
      </w:r>
    </w:p>
    <w:p>
      <w:pPr>
        <w:pStyle w:val="a6"/>
        <w:numPr>
          <w:ilvl w:val="0"/>
          <w:numId w:val="44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Х. Родриго «Адажио»</w:t>
      </w:r>
    </w:p>
    <w:p>
      <w:pPr>
        <w:pStyle w:val="a6"/>
        <w:numPr>
          <w:ilvl w:val="0"/>
          <w:numId w:val="44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С. Джоплин «Регтайм»</w:t>
      </w:r>
    </w:p>
    <w:p>
      <w:pPr>
        <w:pStyle w:val="a6"/>
        <w:numPr>
          <w:ilvl w:val="0"/>
          <w:numId w:val="44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Е. Ларичев «Вариации на тему р.н.п. «Ивушка»</w:t>
      </w:r>
    </w:p>
    <w:p>
      <w:pPr>
        <w:pStyle w:val="a6"/>
        <w:numPr>
          <w:ilvl w:val="0"/>
          <w:numId w:val="44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Э. Вила Лобос «Бразильский танец» (партия 2-й гитары Е. Хоржевской и А. Лазаревича).</w:t>
      </w:r>
    </w:p>
    <w:p>
      <w:pPr>
        <w:pStyle w:val="a6"/>
        <w:numPr>
          <w:ilvl w:val="0"/>
          <w:numId w:val="44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И.С. Бах «Инвенция»</w:t>
      </w:r>
    </w:p>
    <w:p>
      <w:pPr>
        <w:pStyle w:val="a6"/>
        <w:numPr>
          <w:ilvl w:val="0"/>
          <w:numId w:val="44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 Альбенис «Гранада»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Пьесы для трио баянистов (аккордеонистов)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У.н.п. «Ой, из-за горы каменной». Обр. Корецкого Н.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Чайковский П. «Сладкая греза». Обр. Корецкого Н.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Блантер М. «Лучше нету того цвету». Обр. Маркина Б.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Шаинский В. «Если с другом вышел в путь». Обр. Маркина Б.</w:t>
      </w:r>
    </w:p>
    <w:p>
      <w:pPr>
        <w:jc w:val="both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Восьмой класс (1 час в неделю)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ученики должны сыграть 5-6 пьес.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Промежуточная аттестация в форме контрольного урока в  15 полугодии, на котором учащиеся исполняют 1 пьесу наизусть; в 17 полугодии – зачет, на котором учащиеся исполняют 2 пьесы наизусть.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Пьесы для  дуэта, трио домр и фортепиано:</w:t>
      </w:r>
    </w:p>
    <w:p>
      <w:pPr>
        <w:pStyle w:val="a6"/>
        <w:numPr>
          <w:ilvl w:val="0"/>
          <w:numId w:val="3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И. Тамарин «Старинная прялка»</w:t>
      </w:r>
    </w:p>
    <w:p>
      <w:pPr>
        <w:pStyle w:val="a6"/>
        <w:numPr>
          <w:ilvl w:val="0"/>
          <w:numId w:val="39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Р.н.п. «Субботея» обр. Е. Дербенко</w:t>
      </w:r>
    </w:p>
    <w:p>
      <w:pPr>
        <w:pStyle w:val="a6"/>
        <w:numPr>
          <w:ilvl w:val="0"/>
          <w:numId w:val="39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В. Лаптев «Импровизация»</w:t>
      </w:r>
    </w:p>
    <w:p>
      <w:pPr>
        <w:pStyle w:val="a6"/>
        <w:numPr>
          <w:ilvl w:val="0"/>
          <w:numId w:val="39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Е. Дербенко «Итальянский вальс»</w:t>
      </w:r>
    </w:p>
    <w:p>
      <w:pPr>
        <w:pStyle w:val="a6"/>
        <w:numPr>
          <w:ilvl w:val="0"/>
          <w:numId w:val="39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В. Дмитриев «Старая карусель»</w:t>
      </w:r>
    </w:p>
    <w:p>
      <w:pPr>
        <w:pStyle w:val="a6"/>
        <w:numPr>
          <w:ilvl w:val="0"/>
          <w:numId w:val="39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Д. Шостакович «Детская полька»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Пьесы для  ансамбля балалаек  в сопровождении фортепиано:</w:t>
      </w:r>
    </w:p>
    <w:p>
      <w:pPr>
        <w:pStyle w:val="a6"/>
        <w:numPr>
          <w:ilvl w:val="0"/>
          <w:numId w:val="40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Р.н.п. «Вдоль да по речке» обр. В. Городовской </w:t>
      </w:r>
    </w:p>
    <w:p>
      <w:pPr>
        <w:pStyle w:val="a6"/>
        <w:numPr>
          <w:ilvl w:val="0"/>
          <w:numId w:val="40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Р.н.п. «Я на камушке сижу» обр. Б. Трояновского</w:t>
      </w:r>
    </w:p>
    <w:p>
      <w:pPr>
        <w:pStyle w:val="a6"/>
        <w:numPr>
          <w:ilvl w:val="0"/>
          <w:numId w:val="40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П. Чайковский «Танец пастушков» из балета «Щелкунчик»</w:t>
      </w:r>
    </w:p>
    <w:p>
      <w:pPr>
        <w:pStyle w:val="a6"/>
        <w:numPr>
          <w:ilvl w:val="0"/>
          <w:numId w:val="40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Р.н.п. «Ой да, ты, калинушка» обр. А. Шалова</w:t>
      </w:r>
    </w:p>
    <w:p>
      <w:pPr>
        <w:pStyle w:val="a6"/>
        <w:numPr>
          <w:ilvl w:val="0"/>
          <w:numId w:val="40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Н. Будашкин «Полька» переложение Ю. Стржелинского</w:t>
      </w:r>
    </w:p>
    <w:p>
      <w:pPr>
        <w:pStyle w:val="a6"/>
        <w:numPr>
          <w:ilvl w:val="0"/>
          <w:numId w:val="40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В. Кожельников «Добрый жук»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Пьесы для  дуэта  домр и балалайки в сопровождении фортепиано: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Тамарин  И.  «Малыш» (Регтайм)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Гаврилин В. «Танцующие куранты»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Пьесы для домры малой, домры альт  и фортепиано: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Меццакапо Е.  «Мини – гавот»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Пьесы для домры малой 1, 2, домры альт и фортепиано: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Хачатурян А.  Серенада из спектакля «Валенсианская ночь» 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Пьесы для дуэта баянистов (аккордеонистов)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Пономаренко Г. «Ивушка». Обр. Маркина Б.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Дунаевский И. «Ой, цветет калина». Обр. Маркина Б.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Пономаренко Г. «Оренбургский пуховый платок». Обр. Маркина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Фиготин Б. «Карнавал». Обр. Маркина Б.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Глинка М. «Полька». Обр. Шуленко В.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Р.н.п. «По дону гуляет казак молодой». Обр. Шуленко В.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Ризоль Н. «Характерный танец»</w:t>
      </w:r>
    </w:p>
    <w:p>
      <w:pPr>
        <w:tabs>
          <w:tab w:val="left" w:pos="592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Пьесы для ансамбля гитаристов</w:t>
      </w:r>
    </w:p>
    <w:p>
      <w:pPr>
        <w:pStyle w:val="a6"/>
        <w:numPr>
          <w:ilvl w:val="0"/>
          <w:numId w:val="45"/>
        </w:numPr>
        <w:tabs>
          <w:tab w:val="left" w:pos="709"/>
        </w:tabs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«Кубинский танец» (партия 2-й гитары Е.Хоржесвской и А. лазаревича»</w:t>
      </w:r>
    </w:p>
    <w:p>
      <w:pPr>
        <w:pStyle w:val="a6"/>
        <w:numPr>
          <w:ilvl w:val="0"/>
          <w:numId w:val="45"/>
        </w:numPr>
        <w:tabs>
          <w:tab w:val="left" w:pos="709"/>
        </w:tabs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Э.Григ «Танец Анитры»</w:t>
      </w:r>
    </w:p>
    <w:p>
      <w:pPr>
        <w:pStyle w:val="a6"/>
        <w:numPr>
          <w:ilvl w:val="0"/>
          <w:numId w:val="45"/>
        </w:numPr>
        <w:tabs>
          <w:tab w:val="left" w:pos="709"/>
        </w:tabs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Ф. Куперен «Два танца. Менуэт. Гавот» переложение Ю. Поврожняка</w:t>
      </w:r>
    </w:p>
    <w:p>
      <w:pPr>
        <w:pStyle w:val="a6"/>
        <w:numPr>
          <w:ilvl w:val="0"/>
          <w:numId w:val="45"/>
        </w:numPr>
        <w:tabs>
          <w:tab w:val="left" w:pos="709"/>
        </w:tabs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Ж.Ф.Рамо «Сарабанда» переложение И.Тада</w:t>
      </w:r>
    </w:p>
    <w:p>
      <w:pPr>
        <w:pStyle w:val="a6"/>
        <w:numPr>
          <w:ilvl w:val="0"/>
          <w:numId w:val="45"/>
        </w:numPr>
        <w:tabs>
          <w:tab w:val="left" w:pos="709"/>
        </w:tabs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А. Петров «Вальс» из к/ф «Берегись автомобиля»</w:t>
      </w:r>
    </w:p>
    <w:p>
      <w:pPr>
        <w:pStyle w:val="a6"/>
        <w:numPr>
          <w:ilvl w:val="0"/>
          <w:numId w:val="45"/>
        </w:numPr>
        <w:tabs>
          <w:tab w:val="left" w:pos="709"/>
        </w:tabs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И.С. Бах «Аллеманда» переложение К. Магао</w:t>
      </w:r>
    </w:p>
    <w:p>
      <w:pPr>
        <w:tabs>
          <w:tab w:val="left" w:pos="592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Пьесы для трио баянистов (аккордеонистов)</w:t>
      </w:r>
      <w:r>
        <w:rPr>
          <w:b/>
          <w:sz w:val="28"/>
          <w:szCs w:val="28"/>
        </w:rPr>
        <w:tab/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Будашкин Н. «За дальней околицей». Обр. Шуленко В.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Неизвестный автор «Старинная полька». Обр. Шуленко В.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Хачатурян А. «Андантино» до минор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Мокроусов Б. «Одинокая гармонь». Обр. Маркина Б.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Попов Е. «Над окошком месяц». Обр. Маркина Б.</w:t>
      </w:r>
    </w:p>
    <w:p>
      <w:pPr>
        <w:jc w:val="both"/>
        <w:rPr>
          <w:sz w:val="28"/>
          <w:szCs w:val="28"/>
        </w:rPr>
      </w:pPr>
    </w:p>
    <w:p>
      <w:pPr>
        <w:ind w:left="1069" w:firstLine="371"/>
        <w:jc w:val="both"/>
        <w:rPr>
          <w:sz w:val="28"/>
          <w:szCs w:val="28"/>
        </w:rPr>
      </w:pPr>
      <w:r>
        <w:rPr>
          <w:b/>
          <w:sz w:val="28"/>
          <w:szCs w:val="28"/>
        </w:rPr>
        <w:t>III. Требования к уровню подготовки обучающихся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программы является приобретение обучающимися следующих знаний, умений и навыков в области ансамблевого исполнительства: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интереса у обучающихся к музыкальному искусству в целом;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- реализацию в ансамбле индивидуальных практических навыков игры на инструменте, приобретенных в классе по специальности;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особых навыков игры в музыкальном коллективе;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навыка чтения нот с листа;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навыка транспонирования, подбора по слуху;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- знание репертуара для  ансамбля;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наличие навыков репетиционно-концертной работы в качестве члена музыкального коллектива;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мотивации к продолжению профессионального обучения на инструменте.</w:t>
      </w:r>
    </w:p>
    <w:p>
      <w:pPr>
        <w:ind w:left="7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IV. Формы и методы контроля, система оценок</w:t>
      </w:r>
    </w:p>
    <w:p>
      <w:pPr>
        <w:pStyle w:val="a5"/>
        <w:widowControl/>
        <w:numPr>
          <w:ilvl w:val="0"/>
          <w:numId w:val="21"/>
        </w:numPr>
        <w:ind w:left="1134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Аттестация: цели, виды, форма, содержание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Основными видами контроля успеваемости являются:</w:t>
      </w:r>
    </w:p>
    <w:p>
      <w:pPr>
        <w:numPr>
          <w:ilvl w:val="0"/>
          <w:numId w:val="23"/>
        </w:num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текущий контроль успеваемости учащихся</w:t>
      </w:r>
    </w:p>
    <w:p>
      <w:pPr>
        <w:numPr>
          <w:ilvl w:val="0"/>
          <w:numId w:val="23"/>
        </w:num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промежуточная аттестация.</w:t>
      </w:r>
    </w:p>
    <w:p>
      <w:pPr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вид контроля имеет свои цели, задачи, формы.</w:t>
      </w:r>
    </w:p>
    <w:p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  <w:r>
        <w:rPr>
          <w:sz w:val="28"/>
          <w:szCs w:val="28"/>
        </w:rPr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При оценивании учитывается: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отношение ребенка к занятиям, его старания и прилежность;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качество выполнения предложенных заданий;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инициативность и проявление самостоятельности как на уроке, так и во время домашней работы;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темпы продвижения.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результатов текущего контроля выводятся четверные оценки.</w:t>
      </w:r>
    </w:p>
    <w:p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Промежуточная аттестация</w:t>
      </w:r>
      <w:r>
        <w:rPr>
          <w:sz w:val="28"/>
          <w:szCs w:val="28"/>
        </w:rPr>
        <w:t xml:space="preserve"> определяет успешность развития учащегося и степень освоения им учебных задач на определенном этапе. Формами промежуточной аттестации являются контрольные уроки, зачеты.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Контрольные уроки и зачеты в рамках промежуточной аттестации проводятся в конце учебных полугодий в счет аудиторного времени, предусмотренного на предмет «Ансамбль». </w:t>
      </w:r>
    </w:p>
    <w:p>
      <w:pPr>
        <w:pStyle w:val="Body1"/>
        <w:numPr>
          <w:ilvl w:val="0"/>
          <w:numId w:val="21"/>
        </w:numPr>
        <w:ind w:left="1134"/>
        <w:rPr>
          <w:rFonts w:ascii="Times New Roman" w:hAnsi="Times New Roman"/>
          <w:i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i/>
          <w:color w:val="auto"/>
          <w:sz w:val="28"/>
          <w:szCs w:val="28"/>
          <w:lang w:val="ru-RU"/>
        </w:rPr>
        <w:t>Критерии оценок</w:t>
      </w:r>
    </w:p>
    <w:p>
      <w:pPr>
        <w:pStyle w:val="a6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p>
      <w:pPr>
        <w:pStyle w:val="a5"/>
        <w:ind w:firstLine="708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Критерии оценки качества исполнения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</w:p>
    <w:p>
      <w:pPr>
        <w:pStyle w:val="a5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 итогам исполнения программы на зачете, академическом прослушивании или экзамене выставляется оценка по пятибалльной шкале: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510"/>
        <w:gridCol w:w="6274"/>
      </w:tblGrid>
      <w:tr>
        <w:tc>
          <w:tcPr>
            <w:tcW w:w="3510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6274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>
        <w:tc>
          <w:tcPr>
            <w:tcW w:w="3510" w:type="dxa"/>
          </w:tcPr>
          <w:p>
            <w:pPr>
              <w:pStyle w:val="Body1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274" w:type="dxa"/>
          </w:tcPr>
          <w:p>
            <w:pPr>
              <w:pStyle w:val="Body1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>
        <w:tc>
          <w:tcPr>
            <w:tcW w:w="3510" w:type="dxa"/>
          </w:tcPr>
          <w:p>
            <w:pPr>
              <w:pStyle w:val="Body1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274" w:type="dxa"/>
          </w:tcPr>
          <w:p>
            <w:pPr>
              <w:pStyle w:val="Body1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отметка отражает грамотное исполнение с небольшими недочетами (как в техническом плане, так и в художественном)</w:t>
            </w:r>
          </w:p>
        </w:tc>
      </w:tr>
      <w:tr>
        <w:tc>
          <w:tcPr>
            <w:tcW w:w="3510" w:type="dxa"/>
          </w:tcPr>
          <w:p>
            <w:pPr>
              <w:pStyle w:val="Body1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274" w:type="dxa"/>
          </w:tcPr>
          <w:p>
            <w:pPr>
              <w:pStyle w:val="Body1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 </w:t>
            </w:r>
          </w:p>
        </w:tc>
      </w:tr>
      <w:tr>
        <w:tc>
          <w:tcPr>
            <w:tcW w:w="3510" w:type="dxa"/>
          </w:tcPr>
          <w:p>
            <w:pPr>
              <w:pStyle w:val="Body1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 («неудовлетворительно»)</w:t>
            </w:r>
          </w:p>
        </w:tc>
        <w:tc>
          <w:tcPr>
            <w:tcW w:w="6274" w:type="dxa"/>
          </w:tcPr>
          <w:p>
            <w:pPr>
              <w:pStyle w:val="Body1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комплекс недостатков, причиной которых является отсутствие домашних занятий, а также плохой посещаемости аудиторных занятий</w:t>
            </w:r>
          </w:p>
        </w:tc>
      </w:tr>
      <w:tr>
        <w:tc>
          <w:tcPr>
            <w:tcW w:w="3510" w:type="dxa"/>
          </w:tcPr>
          <w:p>
            <w:pPr>
              <w:pStyle w:val="Body1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274" w:type="dxa"/>
          </w:tcPr>
          <w:p>
            <w:pPr>
              <w:pStyle w:val="Body1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>
      <w:pPr>
        <w:pStyle w:val="Body1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Согласно ФГТ, данная система оценки качества исполнения является основной.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>
      <w:pPr>
        <w:pStyle w:val="a5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>
      <w:pPr>
        <w:pStyle w:val="a5"/>
        <w:ind w:left="1276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 Методическое обеспечение учебного процесса</w:t>
      </w:r>
    </w:p>
    <w:p>
      <w:pPr>
        <w:pStyle w:val="Body1"/>
        <w:ind w:firstLine="720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1. Методические рекомендации педагогическим работникам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отличие от  другого вида коллективного музицирования  - оркестра, где  партии,  как правило, дублируются, в ансамбле каждый голос солирующий, выполняет свою функциональную роль. Регулярные домашние занятия позволяют выучить наиболее сложные музыкальные фрагменты до начала совместных репетиций. Согласно учебному плану,  как в обязательной, так и в вариативной части объем самостоятельной нагрузки  по предмету «Ансамбль» составляет 1 час в неделю.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Педагогу по ансамблю можно рекомендовать частично  составить план занятий с учетом времени, отведенного на ансамбль для  индивидуального разучивания  партий с каждым учеником. На начальном этапе  в ансамблях  из трех и более человек рекомендуется репетиции  проводить по два человека, умело сочетать и чередовать состав. Также можно предложить  использование часов, отведенных на консультации, предусмотренные учебным планом. Консультации проводятся с целью подготовки учеников  к контрольным урокам, зачетам, экзаменам, творческим конкурсам и другим мероприятиям, по усмотрению учебного заведения.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 должен иметь в виду, что формирование ансамбля  иногда происходит в зависимости от наличия конкретных инструменталистов в данном учебном заведении. При определенных условиях  допустимо участие  в одном ансамбле учеников разных классов (младшие – средние, средние – старшие). В данном случае педагогу необходимо распределить партии в зависимости от степени подготовленности учеников.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расширения музыкального кругозора и развития навыков чтения  нот с листа желательно знакомство учеников с большим  числом произведений, не доводя их до уровня концертного выступления.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начальном этапе обучения важнейшим требованием является ясное понимание учеником своей роли  и значения своих партий в исполняемом произведении в ансамбле.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 должен обращать внимание на настройку инструментов, правильное звукоизвлечение, сбалансированную динамику,  штриховую согласованность, ритмическую слаженность и четкую, ясную схему формообразующих элементов.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выборе репертуара для различных по составу ансамблей педагог должен стремиться к тематическому разнообразию,  обращать внимание на сложность материала, ценность художественной идеи, качество инструментовок и переложений для конкретного состава, а также  на сходство диапазонов инструментов, на фактурные возможности данного состава. Грамотно составленная программа, профессионально, творчески выполненная инструментовка -  залог успешных выступлений.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звучании ансамбля немаловажным моментом является размещение исполнителей (посадка ансамбля). Оно должно исходить от акустических особенностей инструментов, от необходимости музыкального контактирования между участниками ансамбля.  </w:t>
      </w:r>
    </w:p>
    <w:p>
      <w:pPr>
        <w:pStyle w:val="a5"/>
        <w:ind w:firstLine="1"/>
        <w:jc w:val="both"/>
        <w:rPr>
          <w:rFonts w:ascii="Calibri" w:hAnsi="Calibri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2. Рекомендации по организации самостоятельной работы обучающихся</w:t>
      </w:r>
    </w:p>
    <w:p>
      <w:pPr>
        <w:pStyle w:val="10"/>
        <w:ind w:firstLine="567"/>
        <w:jc w:val="both"/>
        <w:rPr>
          <w:rFonts w:ascii="Times New Roman" w:eastAsia="ヒラギノ角ゴ Pro W3" w:hAnsi="Times New Roman"/>
          <w:sz w:val="28"/>
        </w:rPr>
      </w:pPr>
      <w:r>
        <w:rPr>
          <w:rFonts w:ascii="Times New Roman" w:eastAsia="ヒラギノ角ゴ Pro W3" w:hAnsi="Times New Roman"/>
          <w:sz w:val="28"/>
        </w:rPr>
        <w:t xml:space="preserve">Учащийся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партнером по ансамблю. После каждого урока с преподавателем ансамбль необходимо вновь репетировать, чтобы исправить указанные преподавателем недостатки в игре. Желательно самостоятельно ознакомиться с партией другого участника ансамбля. Важно, чтобы партнеры по ансамблю обсуждали друг с другом свои творческие намерения, согласовывая  их друг с другом. Следует отмечать в нотах ключевые моменты, важные для достижения наибольшей синхронности звучания, а также звукового баланса между исполнителями. </w:t>
      </w:r>
    </w:p>
    <w:p>
      <w:pPr>
        <w:pStyle w:val="Body1"/>
        <w:tabs>
          <w:tab w:val="left" w:pos="0"/>
        </w:tabs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>
      <w:pPr>
        <w:pStyle w:val="Body1"/>
        <w:tabs>
          <w:tab w:val="left" w:pos="0"/>
        </w:tabs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b/>
          <w:color w:val="auto"/>
          <w:sz w:val="28"/>
          <w:szCs w:val="28"/>
        </w:rPr>
        <w:t>VI</w:t>
      </w: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. Списки рекомендуемой учебной и методической литературы</w:t>
      </w:r>
    </w:p>
    <w:p>
      <w:pPr>
        <w:pStyle w:val="a6"/>
        <w:numPr>
          <w:ilvl w:val="0"/>
          <w:numId w:val="22"/>
        </w:num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Учебная литература</w:t>
      </w:r>
    </w:p>
    <w:p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Ансамбли струнных народных инструментов различных составов</w:t>
      </w:r>
    </w:p>
    <w:p>
      <w:pPr>
        <w:pStyle w:val="a6"/>
        <w:numPr>
          <w:ilvl w:val="0"/>
          <w:numId w:val="24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Азбука домриста Тетрадь 1. Составитель Дьяконова И. М., 2004</w:t>
      </w:r>
    </w:p>
    <w:p>
      <w:pPr>
        <w:pStyle w:val="a6"/>
        <w:numPr>
          <w:ilvl w:val="0"/>
          <w:numId w:val="24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Азбука домриста Тетрадь 2. Составитель Дьяконова И. М., 2004</w:t>
      </w:r>
    </w:p>
    <w:p>
      <w:pPr>
        <w:pStyle w:val="a6"/>
        <w:numPr>
          <w:ilvl w:val="0"/>
          <w:numId w:val="2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Азбука домриста (трехструнная домра). Младшие классы ДМШ. </w:t>
      </w:r>
      <w:r>
        <w:rPr>
          <w:sz w:val="28"/>
          <w:szCs w:val="28"/>
        </w:rPr>
        <w:t>Составитель Разумеева Т. М., 2006</w:t>
      </w:r>
    </w:p>
    <w:p>
      <w:pPr>
        <w:pStyle w:val="a6"/>
        <w:numPr>
          <w:ilvl w:val="0"/>
          <w:numId w:val="24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Ансамбли  для русских народных инструментов. Составитель Шалов А. и Ильин А. Л., 1964</w:t>
      </w:r>
    </w:p>
    <w:p>
      <w:pPr>
        <w:pStyle w:val="a6"/>
        <w:numPr>
          <w:ilvl w:val="0"/>
          <w:numId w:val="2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Ансамбли  русских народных инструментов. Вып. </w:t>
      </w:r>
      <w:smartTag w:uri="urn:schemas-microsoft-com:office:smarttags" w:element="metricconverter">
        <w:smartTagPr>
          <w:attr w:name="ProductID" w:val="4. М"/>
        </w:smartTagPr>
        <w:r>
          <w:rPr>
            <w:sz w:val="28"/>
            <w:szCs w:val="28"/>
            <w:lang w:val="ru-RU"/>
          </w:rPr>
          <w:t xml:space="preserve">4. </w:t>
        </w:r>
        <w:r>
          <w:rPr>
            <w:sz w:val="28"/>
            <w:szCs w:val="28"/>
          </w:rPr>
          <w:t>М</w:t>
        </w:r>
      </w:smartTag>
      <w:r>
        <w:rPr>
          <w:sz w:val="28"/>
          <w:szCs w:val="28"/>
        </w:rPr>
        <w:t>., 1973</w:t>
      </w:r>
    </w:p>
    <w:p>
      <w:pPr>
        <w:pStyle w:val="a6"/>
        <w:numPr>
          <w:ilvl w:val="0"/>
          <w:numId w:val="24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Ансамбли  русских народных инструментов в музыкальной школе. Составитель Дьяконова И. М., 1995</w:t>
      </w:r>
    </w:p>
    <w:p>
      <w:pPr>
        <w:pStyle w:val="a6"/>
        <w:numPr>
          <w:ilvl w:val="0"/>
          <w:numId w:val="24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«Ансамбли  русских народных инструментов». И. Обликин. Дуэты, трио, квартеты домр. Вып.1. М., 2004</w:t>
      </w:r>
    </w:p>
    <w:p>
      <w:pPr>
        <w:pStyle w:val="a6"/>
        <w:numPr>
          <w:ilvl w:val="0"/>
          <w:numId w:val="24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«Балалайка и домра». Часть 1. Составители Котягина Н. и Котягин А. С.-П., 1999</w:t>
      </w:r>
    </w:p>
    <w:p>
      <w:pPr>
        <w:pStyle w:val="a6"/>
        <w:numPr>
          <w:ilvl w:val="0"/>
          <w:numId w:val="24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«Балалайка и домра». Часть 2. Составители Котягина Н. и Котягин А. С.-П., 1999</w:t>
      </w:r>
    </w:p>
    <w:p>
      <w:pPr>
        <w:pStyle w:val="a6"/>
        <w:numPr>
          <w:ilvl w:val="0"/>
          <w:numId w:val="24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Городовская В. Пьесы для ансамблей малых домр в сопровождении фортепиано. Составитель Тарасова Г. М., 1999</w:t>
      </w:r>
    </w:p>
    <w:p>
      <w:pPr>
        <w:pStyle w:val="a6"/>
        <w:numPr>
          <w:ilvl w:val="0"/>
          <w:numId w:val="2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Золотая библиотека педагогического репертуара. Нотная папка домриста №2. </w:t>
      </w:r>
      <w:r>
        <w:rPr>
          <w:sz w:val="28"/>
          <w:szCs w:val="28"/>
        </w:rPr>
        <w:t>Тетрадь 3. 4-5 классы музыкальной школы. Ансамбли. Составитель Чунин В.  М., 2004</w:t>
      </w:r>
    </w:p>
    <w:p>
      <w:pPr>
        <w:pStyle w:val="a6"/>
        <w:numPr>
          <w:ilvl w:val="0"/>
          <w:numId w:val="24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Играют ансамбли русских народных инструментов. Вып. 1. 1980</w:t>
      </w:r>
    </w:p>
    <w:p>
      <w:pPr>
        <w:pStyle w:val="a6"/>
        <w:numPr>
          <w:ilvl w:val="0"/>
          <w:numId w:val="24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«Играем вместе» Пьесы для балалайки в сопровождении фортепиано  и дуэта домра - балалайка учащихся ДМШ.  Составители Бурдыкина Н. и Сенин И. Вып. 1. М., Аллегро, 2008</w:t>
      </w:r>
    </w:p>
    <w:p>
      <w:pPr>
        <w:pStyle w:val="a6"/>
        <w:numPr>
          <w:ilvl w:val="0"/>
          <w:numId w:val="24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«Играем вместе» Пьесы для домры в сопровождении фортепиано и ансамблей для учащихся ДМШ, ДШИ. Составители Бурдыкина Н. и Сенин И. Вып. 2. М., Аллегро, 2012</w:t>
      </w:r>
    </w:p>
    <w:p>
      <w:pPr>
        <w:pStyle w:val="a6"/>
        <w:numPr>
          <w:ilvl w:val="0"/>
          <w:numId w:val="24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«Играем вместе» Пьесы для ансамблей народных инструментов. ДМШ. М., 2005</w:t>
      </w:r>
    </w:p>
    <w:p>
      <w:pPr>
        <w:pStyle w:val="a6"/>
        <w:numPr>
          <w:ilvl w:val="0"/>
          <w:numId w:val="24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Избранные произведения для смешанных ансамблей русских народных инструментов. Вып. </w:t>
      </w:r>
      <w:smartTag w:uri="urn:schemas-microsoft-com:office:smarttags" w:element="metricconverter">
        <w:smartTagPr>
          <w:attr w:name="ProductID" w:val="13. М"/>
        </w:smartTagPr>
        <w:r>
          <w:rPr>
            <w:sz w:val="28"/>
            <w:szCs w:val="28"/>
            <w:lang w:val="ru-RU"/>
          </w:rPr>
          <w:t>13. М</w:t>
        </w:r>
      </w:smartTag>
      <w:r>
        <w:rPr>
          <w:sz w:val="28"/>
          <w:szCs w:val="28"/>
          <w:lang w:val="ru-RU"/>
        </w:rPr>
        <w:t>.. 1970</w:t>
      </w:r>
    </w:p>
    <w:p>
      <w:pPr>
        <w:pStyle w:val="a6"/>
        <w:numPr>
          <w:ilvl w:val="0"/>
          <w:numId w:val="2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Инструментальные ансамбли. М., 1978</w:t>
      </w:r>
    </w:p>
    <w:p>
      <w:pPr>
        <w:pStyle w:val="a6"/>
        <w:numPr>
          <w:ilvl w:val="0"/>
          <w:numId w:val="2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Инструментальные ансамбли. Вып. </w:t>
      </w:r>
      <w:smartTag w:uri="urn:schemas-microsoft-com:office:smarttags" w:element="metricconverter">
        <w:smartTagPr>
          <w:attr w:name="ProductID" w:val="2. М"/>
        </w:smartTagPr>
        <w:r>
          <w:rPr>
            <w:sz w:val="28"/>
            <w:szCs w:val="28"/>
          </w:rPr>
          <w:t>2. М</w:t>
        </w:r>
      </w:smartTag>
      <w:r>
        <w:rPr>
          <w:sz w:val="28"/>
          <w:szCs w:val="28"/>
        </w:rPr>
        <w:t>., 1973</w:t>
      </w:r>
    </w:p>
    <w:p>
      <w:pPr>
        <w:pStyle w:val="a6"/>
        <w:numPr>
          <w:ilvl w:val="0"/>
          <w:numId w:val="24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Инструментальные ансамбли. Составитель Гевиксман В. М.,1973</w:t>
      </w:r>
    </w:p>
    <w:p>
      <w:pPr>
        <w:pStyle w:val="a6"/>
        <w:numPr>
          <w:ilvl w:val="0"/>
          <w:numId w:val="24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«Легкие дуэты». Составитель Ногарева Ю. С-П., 1999</w:t>
      </w:r>
    </w:p>
    <w:p>
      <w:pPr>
        <w:pStyle w:val="a6"/>
        <w:numPr>
          <w:ilvl w:val="0"/>
          <w:numId w:val="24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Меццакапо Е. Пьесы для домры. С-П., 2002</w:t>
      </w:r>
    </w:p>
    <w:p>
      <w:pPr>
        <w:pStyle w:val="a6"/>
        <w:numPr>
          <w:ilvl w:val="0"/>
          <w:numId w:val="24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Напевы звонких струн. Вып. </w:t>
      </w:r>
      <w:smartTag w:uri="urn:schemas-microsoft-com:office:smarttags" w:element="metricconverter">
        <w:smartTagPr>
          <w:attr w:name="ProductID" w:val="1. М"/>
        </w:smartTagPr>
        <w:r>
          <w:rPr>
            <w:sz w:val="28"/>
            <w:szCs w:val="28"/>
            <w:lang w:val="ru-RU"/>
          </w:rPr>
          <w:t>1. М</w:t>
        </w:r>
      </w:smartTag>
      <w:r>
        <w:rPr>
          <w:sz w:val="28"/>
          <w:szCs w:val="28"/>
          <w:lang w:val="ru-RU"/>
        </w:rPr>
        <w:t>., 1980</w:t>
      </w:r>
    </w:p>
    <w:p>
      <w:pPr>
        <w:pStyle w:val="a6"/>
        <w:numPr>
          <w:ilvl w:val="0"/>
          <w:numId w:val="24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Напевы звонких струн. Вып. </w:t>
      </w:r>
      <w:smartTag w:uri="urn:schemas-microsoft-com:office:smarttags" w:element="metricconverter">
        <w:smartTagPr>
          <w:attr w:name="ProductID" w:val="2. М"/>
        </w:smartTagPr>
        <w:r>
          <w:rPr>
            <w:sz w:val="28"/>
            <w:szCs w:val="28"/>
            <w:lang w:val="ru-RU"/>
          </w:rPr>
          <w:t>2. М</w:t>
        </w:r>
      </w:smartTag>
      <w:r>
        <w:rPr>
          <w:sz w:val="28"/>
          <w:szCs w:val="28"/>
          <w:lang w:val="ru-RU"/>
        </w:rPr>
        <w:t>., 1981</w:t>
      </w:r>
    </w:p>
    <w:p>
      <w:pPr>
        <w:pStyle w:val="a6"/>
        <w:numPr>
          <w:ilvl w:val="0"/>
          <w:numId w:val="24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Напевы звонких струн. Вып. </w:t>
      </w:r>
      <w:smartTag w:uri="urn:schemas-microsoft-com:office:smarttags" w:element="metricconverter">
        <w:smartTagPr>
          <w:attr w:name="ProductID" w:val="3. М"/>
        </w:smartTagPr>
        <w:r>
          <w:rPr>
            <w:sz w:val="28"/>
            <w:szCs w:val="28"/>
            <w:lang w:val="ru-RU"/>
          </w:rPr>
          <w:t>3. М</w:t>
        </w:r>
      </w:smartTag>
      <w:r>
        <w:rPr>
          <w:sz w:val="28"/>
          <w:szCs w:val="28"/>
          <w:lang w:val="ru-RU"/>
        </w:rPr>
        <w:t>., 1982</w:t>
      </w:r>
    </w:p>
    <w:p>
      <w:pPr>
        <w:pStyle w:val="a6"/>
        <w:numPr>
          <w:ilvl w:val="0"/>
          <w:numId w:val="24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Педагогический репертуар для  ансамблей. Вып.1. Составитель и редакция Лачинова А. и Розанова В. М., 1966</w:t>
      </w:r>
    </w:p>
    <w:p>
      <w:pPr>
        <w:pStyle w:val="a6"/>
        <w:numPr>
          <w:ilvl w:val="0"/>
          <w:numId w:val="2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Педагогический репертуар для  ансамблей. Вып.2. </w:t>
      </w:r>
      <w:r>
        <w:rPr>
          <w:sz w:val="28"/>
          <w:szCs w:val="28"/>
        </w:rPr>
        <w:t>Составитель Розанов В. М., 1966</w:t>
      </w:r>
    </w:p>
    <w:p>
      <w:pPr>
        <w:pStyle w:val="a6"/>
        <w:numPr>
          <w:ilvl w:val="0"/>
          <w:numId w:val="2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Педагогический репертуар домриста (трехструнная домра). </w:t>
      </w:r>
      <w:r>
        <w:rPr>
          <w:sz w:val="28"/>
          <w:szCs w:val="28"/>
        </w:rPr>
        <w:t>III</w:t>
      </w: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V</w:t>
      </w:r>
      <w:r>
        <w:rPr>
          <w:sz w:val="28"/>
          <w:szCs w:val="28"/>
          <w:lang w:val="ru-RU"/>
        </w:rPr>
        <w:t xml:space="preserve"> классы ДМШ. Вып. 2. </w:t>
      </w:r>
      <w:r>
        <w:rPr>
          <w:sz w:val="28"/>
          <w:szCs w:val="28"/>
        </w:rPr>
        <w:t>М..1977</w:t>
      </w:r>
    </w:p>
    <w:p>
      <w:pPr>
        <w:pStyle w:val="a6"/>
        <w:numPr>
          <w:ilvl w:val="0"/>
          <w:numId w:val="24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Педагогический репертуар домриста (трехструнная домра). 1-2 классы ДМШ. Вып.3. Составитель Александров А. М., 1981</w:t>
      </w:r>
    </w:p>
    <w:p>
      <w:pPr>
        <w:pStyle w:val="a6"/>
        <w:numPr>
          <w:ilvl w:val="0"/>
          <w:numId w:val="24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Педагогический репертуар домриста (трехструнная домра). 1-2 классы ДМШ. Вып.4 Составитель Александров А. М., 1981</w:t>
      </w:r>
    </w:p>
    <w:p>
      <w:pPr>
        <w:pStyle w:val="a6"/>
        <w:numPr>
          <w:ilvl w:val="0"/>
          <w:numId w:val="2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Педагогический репертуар для  ансамблей домры и гитары. Средние классы ДМШ и ДШИ. </w:t>
      </w:r>
      <w:r>
        <w:rPr>
          <w:sz w:val="28"/>
          <w:szCs w:val="28"/>
        </w:rPr>
        <w:t>Составители Потапова А., Донских В. С-П., 2002</w:t>
      </w:r>
    </w:p>
    <w:p>
      <w:pPr>
        <w:pStyle w:val="a6"/>
        <w:numPr>
          <w:ilvl w:val="0"/>
          <w:numId w:val="24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Произведения зарубежных композиторов. Переложение для скрипки и гитары Возного В. С–П., 2007</w:t>
      </w:r>
    </w:p>
    <w:p>
      <w:pPr>
        <w:pStyle w:val="a6"/>
        <w:numPr>
          <w:ilvl w:val="0"/>
          <w:numId w:val="2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Произведения зарубежных и отечественных композиторов. Переложения для трехструнной домры и фортепиано. </w:t>
      </w:r>
      <w:r>
        <w:rPr>
          <w:sz w:val="28"/>
          <w:szCs w:val="28"/>
        </w:rPr>
        <w:t>Для старших классов ДМШ. Составитель Потапова Л. К., 2010</w:t>
      </w:r>
    </w:p>
    <w:p>
      <w:pPr>
        <w:pStyle w:val="a6"/>
        <w:numPr>
          <w:ilvl w:val="0"/>
          <w:numId w:val="24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Пьесы для ансамблей балалаек. Составитель Розанов М. М., 1961</w:t>
      </w:r>
    </w:p>
    <w:p>
      <w:pPr>
        <w:pStyle w:val="a6"/>
        <w:numPr>
          <w:ilvl w:val="0"/>
          <w:numId w:val="24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Пьесы для ансамблей домр. Вып.1.Составитель Александров А. М., 1961 </w:t>
      </w:r>
    </w:p>
    <w:p>
      <w:pPr>
        <w:pStyle w:val="a6"/>
        <w:numPr>
          <w:ilvl w:val="0"/>
          <w:numId w:val="24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Пьесы для ансамблей домр. Вып.2. М., 1963</w:t>
      </w:r>
    </w:p>
    <w:p>
      <w:pPr>
        <w:pStyle w:val="a6"/>
        <w:numPr>
          <w:ilvl w:val="0"/>
          <w:numId w:val="24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Пьесы для ансамблей домр. Вып.3. М., 1964</w:t>
      </w:r>
    </w:p>
    <w:p>
      <w:pPr>
        <w:pStyle w:val="a6"/>
        <w:numPr>
          <w:ilvl w:val="0"/>
          <w:numId w:val="24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Пьесы для ансамблей народных инструментов. М.,1961</w:t>
      </w:r>
    </w:p>
    <w:p>
      <w:pPr>
        <w:pStyle w:val="a6"/>
        <w:numPr>
          <w:ilvl w:val="0"/>
          <w:numId w:val="24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Пьесы для ансамблей русских народных инструментов. Вып. 4. Л., 1985 </w:t>
      </w:r>
    </w:p>
    <w:p>
      <w:pPr>
        <w:pStyle w:val="a6"/>
        <w:numPr>
          <w:ilvl w:val="0"/>
          <w:numId w:val="24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Пьесы для ансамблей народных инструментов Составитель  Болдырев И. М.,1962</w:t>
      </w:r>
    </w:p>
    <w:p>
      <w:pPr>
        <w:pStyle w:val="a6"/>
        <w:numPr>
          <w:ilvl w:val="0"/>
          <w:numId w:val="2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Пьесы для смешанных ансамблей. Вып.2. </w:t>
      </w:r>
      <w:r>
        <w:rPr>
          <w:sz w:val="28"/>
          <w:szCs w:val="28"/>
        </w:rPr>
        <w:t>Составитель Мурзин В. М., 1960</w:t>
      </w:r>
    </w:p>
    <w:p>
      <w:pPr>
        <w:pStyle w:val="a6"/>
        <w:numPr>
          <w:ilvl w:val="0"/>
          <w:numId w:val="2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Пьесы для смешанных ансамблей. Вып.3. </w:t>
      </w:r>
      <w:r>
        <w:rPr>
          <w:sz w:val="28"/>
          <w:szCs w:val="28"/>
        </w:rPr>
        <w:t>Составитель Гнутов В. 1961</w:t>
      </w:r>
    </w:p>
    <w:p>
      <w:pPr>
        <w:pStyle w:val="a6"/>
        <w:numPr>
          <w:ilvl w:val="0"/>
          <w:numId w:val="2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Пьесы для смешанных ансамблей. Вып.4. </w:t>
      </w:r>
      <w:r>
        <w:rPr>
          <w:sz w:val="28"/>
          <w:szCs w:val="28"/>
        </w:rPr>
        <w:t>Составитель  Сорокин М., 1963</w:t>
      </w:r>
    </w:p>
    <w:p>
      <w:pPr>
        <w:pStyle w:val="a6"/>
        <w:numPr>
          <w:ilvl w:val="0"/>
          <w:numId w:val="24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Пьесы для смешанных ансамблей. Вып.5. М.,1964</w:t>
      </w:r>
    </w:p>
    <w:p>
      <w:pPr>
        <w:pStyle w:val="a6"/>
        <w:numPr>
          <w:ilvl w:val="0"/>
          <w:numId w:val="24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Пьесы для смешанных ансамблей. Вып.6. М.,1965</w:t>
      </w:r>
    </w:p>
    <w:p>
      <w:pPr>
        <w:pStyle w:val="a6"/>
        <w:numPr>
          <w:ilvl w:val="0"/>
          <w:numId w:val="24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Пьесы для смешанных ансамблей. Вып.7. М.,1967</w:t>
      </w:r>
    </w:p>
    <w:p>
      <w:pPr>
        <w:pStyle w:val="a6"/>
        <w:numPr>
          <w:ilvl w:val="0"/>
          <w:numId w:val="24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Пьесы для ансамблей домр. Вып.3. М., 1964</w:t>
      </w:r>
    </w:p>
    <w:p>
      <w:pPr>
        <w:pStyle w:val="a6"/>
        <w:numPr>
          <w:ilvl w:val="0"/>
          <w:numId w:val="24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Пьесы для ансамблей смешанного состава. Вып. </w:t>
      </w:r>
      <w:smartTag w:uri="urn:schemas-microsoft-com:office:smarttags" w:element="metricconverter">
        <w:smartTagPr>
          <w:attr w:name="ProductID" w:val="6. М"/>
        </w:smartTagPr>
        <w:r>
          <w:rPr>
            <w:sz w:val="28"/>
            <w:szCs w:val="28"/>
            <w:lang w:val="ru-RU"/>
          </w:rPr>
          <w:t>6. М</w:t>
        </w:r>
      </w:smartTag>
      <w:r>
        <w:rPr>
          <w:sz w:val="28"/>
          <w:szCs w:val="28"/>
          <w:lang w:val="ru-RU"/>
        </w:rPr>
        <w:t>., 1965</w:t>
      </w:r>
    </w:p>
    <w:p>
      <w:pPr>
        <w:pStyle w:val="a6"/>
        <w:numPr>
          <w:ilvl w:val="0"/>
          <w:numId w:val="24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Пьесы для ансамблей русских народных инструментов. М.,1963</w:t>
      </w:r>
    </w:p>
    <w:p>
      <w:pPr>
        <w:pStyle w:val="a6"/>
        <w:numPr>
          <w:ilvl w:val="0"/>
          <w:numId w:val="24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Пьесы для ансамблей русских народных инструментов.  Вып. </w:t>
      </w:r>
      <w:smartTag w:uri="urn:schemas-microsoft-com:office:smarttags" w:element="metricconverter">
        <w:smartTagPr>
          <w:attr w:name="ProductID" w:val="4. М"/>
        </w:smartTagPr>
        <w:r>
          <w:rPr>
            <w:sz w:val="28"/>
            <w:szCs w:val="28"/>
            <w:lang w:val="ru-RU"/>
          </w:rPr>
          <w:t>4. М</w:t>
        </w:r>
      </w:smartTag>
      <w:r>
        <w:rPr>
          <w:sz w:val="28"/>
          <w:szCs w:val="28"/>
          <w:lang w:val="ru-RU"/>
        </w:rPr>
        <w:t>.,1985</w:t>
      </w:r>
    </w:p>
    <w:p>
      <w:pPr>
        <w:pStyle w:val="a6"/>
        <w:numPr>
          <w:ilvl w:val="0"/>
          <w:numId w:val="24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Пьесы для ансамблей домр в сопровождении фортепиано М., 2007</w:t>
      </w:r>
    </w:p>
    <w:p>
      <w:pPr>
        <w:pStyle w:val="a6"/>
        <w:numPr>
          <w:ilvl w:val="0"/>
          <w:numId w:val="24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Пьесы для дуэта домр в сопровождении фортепиано. Составитель Польдяев В.М.. 2010</w:t>
      </w:r>
    </w:p>
    <w:p>
      <w:pPr>
        <w:pStyle w:val="a6"/>
        <w:numPr>
          <w:ilvl w:val="0"/>
          <w:numId w:val="24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Репертуар для ансамблей русских народных инструментов. М., 1963</w:t>
      </w:r>
    </w:p>
    <w:p>
      <w:pPr>
        <w:pStyle w:val="a6"/>
        <w:numPr>
          <w:ilvl w:val="0"/>
          <w:numId w:val="24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Репертуар для ансамблей русских народных инструментов. Вып. 1. Смешанные ансамбли. М., 1966</w:t>
      </w:r>
    </w:p>
    <w:p>
      <w:pPr>
        <w:pStyle w:val="a6"/>
        <w:numPr>
          <w:ilvl w:val="0"/>
          <w:numId w:val="2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Репертуар для ансамблей русских народных инструментов. Вып. 5. Пьесы для шестиструнных гитар. </w:t>
      </w:r>
      <w:r>
        <w:rPr>
          <w:sz w:val="28"/>
          <w:szCs w:val="28"/>
        </w:rPr>
        <w:t>М., 1967</w:t>
      </w:r>
    </w:p>
    <w:p>
      <w:pPr>
        <w:pStyle w:val="a6"/>
        <w:numPr>
          <w:ilvl w:val="0"/>
          <w:numId w:val="24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Репертуар для ансамблей русских народных инструментов. Вып. 6.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Струнные ансамбли. М., 1966</w:t>
      </w:r>
    </w:p>
    <w:p>
      <w:pPr>
        <w:pStyle w:val="a6"/>
        <w:numPr>
          <w:ilvl w:val="0"/>
          <w:numId w:val="24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Репертуар для ансамблей русских народных инструментов. Вып. 7.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Струнные ансамбли. М., 1967</w:t>
      </w:r>
    </w:p>
    <w:p>
      <w:pPr>
        <w:pStyle w:val="a6"/>
        <w:numPr>
          <w:ilvl w:val="0"/>
          <w:numId w:val="24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Репертуар для ансамблей русских народных инструментов. Вып. 7.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Струнные ансамбли. М., 1967</w:t>
      </w:r>
    </w:p>
    <w:p>
      <w:pPr>
        <w:pStyle w:val="a6"/>
        <w:numPr>
          <w:ilvl w:val="0"/>
          <w:numId w:val="24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Репертуар для ансамблей русских народных инструментов. Вып. 8.    М., 1967</w:t>
      </w:r>
    </w:p>
    <w:p>
      <w:pPr>
        <w:pStyle w:val="a6"/>
        <w:numPr>
          <w:ilvl w:val="0"/>
          <w:numId w:val="24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Репертуар для ансамблей русских народных инструментов. Вып 11. Ансамбли шестиструнных гитар. М., 1968</w:t>
      </w:r>
    </w:p>
    <w:p>
      <w:pPr>
        <w:pStyle w:val="a6"/>
        <w:numPr>
          <w:ilvl w:val="0"/>
          <w:numId w:val="24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Репертуар для ансамблей русских народных инструментов. Вып. 13.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Струнные ансамбли. М., 1970</w:t>
      </w:r>
    </w:p>
    <w:p>
      <w:pPr>
        <w:pStyle w:val="a6"/>
        <w:numPr>
          <w:ilvl w:val="0"/>
          <w:numId w:val="24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Репертуар для ансамблей русских народных инструментов. Вып. </w:t>
      </w:r>
      <w:smartTag w:uri="urn:schemas-microsoft-com:office:smarttags" w:element="metricconverter">
        <w:smartTagPr>
          <w:attr w:name="ProductID" w:val="16. М"/>
        </w:smartTagPr>
        <w:r>
          <w:rPr>
            <w:sz w:val="28"/>
            <w:szCs w:val="28"/>
            <w:lang w:val="ru-RU"/>
          </w:rPr>
          <w:t>16. М</w:t>
        </w:r>
      </w:smartTag>
      <w:r>
        <w:rPr>
          <w:sz w:val="28"/>
          <w:szCs w:val="28"/>
          <w:lang w:val="ru-RU"/>
        </w:rPr>
        <w:t>., 1971</w:t>
      </w:r>
    </w:p>
    <w:p>
      <w:pPr>
        <w:pStyle w:val="a6"/>
        <w:numPr>
          <w:ilvl w:val="0"/>
          <w:numId w:val="24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Репертуар для ансамблей русских народных инструментов. Вып. 19 Смешанные ансамбли.  Составитель Розанов В. М., 1972</w:t>
      </w:r>
    </w:p>
    <w:p>
      <w:pPr>
        <w:pStyle w:val="a6"/>
        <w:numPr>
          <w:ilvl w:val="0"/>
          <w:numId w:val="24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Репертуар для ансамблей русских народных инструментов. Вып. 24. Смешанные ансамбли.  Составитель  Евдокимов  В. М., 1974</w:t>
      </w:r>
    </w:p>
    <w:p>
      <w:pPr>
        <w:pStyle w:val="a6"/>
        <w:numPr>
          <w:ilvl w:val="0"/>
          <w:numId w:val="24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Репертуар для ансамблей русских народных инструментов. Вып. 26. Составитель Гаврилов Л. М., 1975</w:t>
      </w:r>
    </w:p>
    <w:p>
      <w:pPr>
        <w:pStyle w:val="a6"/>
        <w:numPr>
          <w:ilvl w:val="0"/>
          <w:numId w:val="24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Репертуар для ансамблей русских народных инструментов. Вып. 27. Составитель  Розанов В.  М., 1975</w:t>
      </w:r>
    </w:p>
    <w:p>
      <w:pPr>
        <w:pStyle w:val="a6"/>
        <w:numPr>
          <w:ilvl w:val="0"/>
          <w:numId w:val="24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Репертуар для ансамблей русских народных инструментов. Вып. 29. Составитель  Розанов В.  М., 1977</w:t>
      </w:r>
    </w:p>
    <w:p>
      <w:pPr>
        <w:pStyle w:val="a6"/>
        <w:numPr>
          <w:ilvl w:val="0"/>
          <w:numId w:val="2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Русский народный ансамбль. М., 1972</w:t>
      </w:r>
    </w:p>
    <w:p>
      <w:pPr>
        <w:pStyle w:val="a6"/>
        <w:numPr>
          <w:ilvl w:val="0"/>
          <w:numId w:val="24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Сборник пьес. М., 1932</w:t>
      </w:r>
    </w:p>
    <w:p>
      <w:pPr>
        <w:pStyle w:val="a6"/>
        <w:numPr>
          <w:ilvl w:val="0"/>
          <w:numId w:val="24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Сборник произведений для инструментальных ансамблей. Л., 1960</w:t>
      </w:r>
    </w:p>
    <w:p>
      <w:pPr>
        <w:pStyle w:val="a6"/>
        <w:numPr>
          <w:ilvl w:val="0"/>
          <w:numId w:val="24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Смешанные ансамбли  русских народных инструментов. Вып.2. М., 1970</w:t>
      </w:r>
    </w:p>
    <w:p>
      <w:pPr>
        <w:pStyle w:val="a6"/>
        <w:numPr>
          <w:ilvl w:val="0"/>
          <w:numId w:val="24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Смешанные ансамбли  русских народных инструментов. Вып.3. М., 1972</w:t>
      </w:r>
    </w:p>
    <w:p>
      <w:pPr>
        <w:pStyle w:val="a6"/>
        <w:numPr>
          <w:ilvl w:val="0"/>
          <w:numId w:val="24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Смешанные ансамбли  русских народных инструментов. Вып.4.М., 1973</w:t>
      </w:r>
    </w:p>
    <w:p>
      <w:pPr>
        <w:pStyle w:val="a6"/>
        <w:numPr>
          <w:ilvl w:val="0"/>
          <w:numId w:val="24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Хрестоматия для ансамблей. Вып. 1.  Составители  Лачинов А., Розанов В. М., 1965</w:t>
      </w:r>
    </w:p>
    <w:p>
      <w:pPr>
        <w:pStyle w:val="a6"/>
        <w:numPr>
          <w:ilvl w:val="0"/>
          <w:numId w:val="24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Хрестоматия домриста (трехструнная домра). ДМШ 1-3 классы. Составитель Евдокимов В. М., 1989</w:t>
      </w:r>
    </w:p>
    <w:p>
      <w:pPr>
        <w:pStyle w:val="a6"/>
        <w:numPr>
          <w:ilvl w:val="0"/>
          <w:numId w:val="24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Хрестоматия домриста (трехструнная домра) ДМШ 4-5 классы. Составитель Евдокимов В. М., 1990</w:t>
      </w:r>
    </w:p>
    <w:p>
      <w:pPr>
        <w:pStyle w:val="a6"/>
        <w:numPr>
          <w:ilvl w:val="0"/>
          <w:numId w:val="24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Хрестоматия для домры и фортепиано. Младшие классы ДМШ. Составитель Быстрицкая Л. С-П., 2005</w:t>
      </w:r>
    </w:p>
    <w:p>
      <w:pPr>
        <w:pStyle w:val="a6"/>
        <w:numPr>
          <w:ilvl w:val="0"/>
          <w:numId w:val="24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Шелков Н. Сборник произведений  для инструментальных ансамблей. М., 1960</w:t>
      </w:r>
    </w:p>
    <w:p>
      <w:pPr>
        <w:pStyle w:val="a6"/>
        <w:numPr>
          <w:ilvl w:val="0"/>
          <w:numId w:val="24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Шесть пьес для двух балалаек с фортепиано. Л., 1960</w:t>
      </w:r>
    </w:p>
    <w:p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Ансамбли русских народных инструментов смешанного состава</w:t>
      </w:r>
    </w:p>
    <w:p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Ансамбли русских народных инструментов. Вып. </w:t>
      </w:r>
      <w:smartTag w:uri="urn:schemas-microsoft-com:office:smarttags" w:element="metricconverter">
        <w:smartTagPr>
          <w:attr w:name="ProductID" w:val="4. М"/>
        </w:smartTagPr>
        <w:r>
          <w:rPr>
            <w:sz w:val="28"/>
            <w:szCs w:val="28"/>
          </w:rPr>
          <w:t>4. М</w:t>
        </w:r>
      </w:smartTag>
      <w:r>
        <w:rPr>
          <w:sz w:val="28"/>
          <w:szCs w:val="28"/>
        </w:rPr>
        <w:t>.,1973</w:t>
      </w:r>
    </w:p>
    <w:p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 Ансамбли русских народных инструментов. Вып. 5. М.,1974</w:t>
      </w:r>
    </w:p>
    <w:p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 Ансамбли русских народных инструментов. Вып. 6. М.,1975</w:t>
      </w:r>
    </w:p>
    <w:p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Избранные произведения для смешанных ансамблей   русских  народных инструментов. М., 1983 </w:t>
      </w:r>
    </w:p>
    <w:p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 Педагогический репертуар для ансамблей. Вып. 2. Составители Лачинов А., Розанов В. М., 1966</w:t>
      </w:r>
    </w:p>
    <w:p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6. Педагогический репертуар для ансамблей. Вып. 3. Составители Лачинов А., Розанов В. М., 1968</w:t>
      </w:r>
    </w:p>
    <w:p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Педагогический репертуар домриста (трехструнная домра) </w:t>
      </w:r>
    </w:p>
    <w:p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Популярная музыка для ансамблей русских народных инструментов. Вып. </w:t>
      </w:r>
      <w:smartTag w:uri="urn:schemas-microsoft-com:office:smarttags" w:element="metricconverter">
        <w:smartTagPr>
          <w:attr w:name="ProductID" w:val="1. М"/>
        </w:smartTagPr>
        <w:r>
          <w:rPr>
            <w:sz w:val="28"/>
            <w:szCs w:val="28"/>
          </w:rPr>
          <w:t>1. М</w:t>
        </w:r>
      </w:smartTag>
      <w:r>
        <w:rPr>
          <w:sz w:val="28"/>
          <w:szCs w:val="28"/>
        </w:rPr>
        <w:t>.,1977</w:t>
      </w:r>
    </w:p>
    <w:p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Популярная  музыка для ансамблей русских народных инструментов. Вып. </w:t>
      </w:r>
      <w:smartTag w:uri="urn:schemas-microsoft-com:office:smarttags" w:element="metricconverter">
        <w:smartTagPr>
          <w:attr w:name="ProductID" w:val="2. М"/>
        </w:smartTagPr>
        <w:r>
          <w:rPr>
            <w:sz w:val="28"/>
            <w:szCs w:val="28"/>
          </w:rPr>
          <w:t>2. М</w:t>
        </w:r>
      </w:smartTag>
      <w:r>
        <w:rPr>
          <w:sz w:val="28"/>
          <w:szCs w:val="28"/>
        </w:rPr>
        <w:t>.,1979</w:t>
      </w:r>
    </w:p>
    <w:p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10. Популярная музыка для ансамблей русских народных инструментов. Вып.</w:t>
      </w:r>
      <w:smartTag w:uri="urn:schemas-microsoft-com:office:smarttags" w:element="metricconverter">
        <w:smartTagPr>
          <w:attr w:name="ProductID" w:val="3. М"/>
        </w:smartTagPr>
        <w:r>
          <w:rPr>
            <w:sz w:val="28"/>
            <w:szCs w:val="28"/>
          </w:rPr>
          <w:t>3. М</w:t>
        </w:r>
      </w:smartTag>
      <w:r>
        <w:rPr>
          <w:sz w:val="28"/>
          <w:szCs w:val="28"/>
        </w:rPr>
        <w:t>.,1980</w:t>
      </w:r>
    </w:p>
    <w:p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11. Популярная музыка для ансамблей русских народных инструментов. Вып.</w:t>
      </w:r>
      <w:smartTag w:uri="urn:schemas-microsoft-com:office:smarttags" w:element="metricconverter">
        <w:smartTagPr>
          <w:attr w:name="ProductID" w:val="4. М"/>
        </w:smartTagPr>
        <w:r>
          <w:rPr>
            <w:sz w:val="28"/>
            <w:szCs w:val="28"/>
          </w:rPr>
          <w:t>4. М</w:t>
        </w:r>
      </w:smartTag>
      <w:r>
        <w:rPr>
          <w:sz w:val="28"/>
          <w:szCs w:val="28"/>
        </w:rPr>
        <w:t>., 1981</w:t>
      </w:r>
    </w:p>
    <w:p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12. Популярная музыка для ансамблей русских народных инструментов. Вып.</w:t>
      </w:r>
      <w:smartTag w:uri="urn:schemas-microsoft-com:office:smarttags" w:element="metricconverter">
        <w:smartTagPr>
          <w:attr w:name="ProductID" w:val="7. М"/>
        </w:smartTagPr>
        <w:r>
          <w:rPr>
            <w:sz w:val="28"/>
            <w:szCs w:val="28"/>
          </w:rPr>
          <w:t>7. М</w:t>
        </w:r>
      </w:smartTag>
      <w:r>
        <w:rPr>
          <w:sz w:val="28"/>
          <w:szCs w:val="28"/>
        </w:rPr>
        <w:t>., 1984</w:t>
      </w:r>
    </w:p>
    <w:p>
      <w:pPr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13. Пьесы для ансамблей русских народных инструментов. Вып. </w:t>
      </w:r>
      <w:smartTag w:uri="urn:schemas-microsoft-com:office:smarttags" w:element="metricconverter">
        <w:smartTagPr>
          <w:attr w:name="ProductID" w:val="4. Л"/>
        </w:smartTagPr>
        <w:r>
          <w:rPr>
            <w:sz w:val="28"/>
            <w:szCs w:val="28"/>
          </w:rPr>
          <w:t>4. Л</w:t>
        </w:r>
      </w:smartTag>
      <w:r>
        <w:rPr>
          <w:sz w:val="28"/>
          <w:szCs w:val="28"/>
        </w:rPr>
        <w:t>., 1985</w:t>
      </w:r>
    </w:p>
    <w:p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Пьесы для трио русских народных инструментов. Составитель Блинов Ю. М., 1960 </w:t>
      </w:r>
    </w:p>
    <w:p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Пьесы для трио русских народных инструментов. Составитель Иванов Н. М., 1961 </w:t>
      </w:r>
    </w:p>
    <w:p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Пьесы для трио русских народных инструментов. Составитель Тонин А. М., 1962 </w:t>
      </w:r>
    </w:p>
    <w:p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Пьесы и песни для эстрадного ансамбля. Составитель  Марьин А.  М., 1962 </w:t>
      </w:r>
    </w:p>
    <w:p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Пьесы, народные песни  и танцы. Вып. 1. Составитель Лондонов П. М., 1961 </w:t>
      </w:r>
    </w:p>
    <w:p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Пьесы, народные песни  и танцы. Вып 2. Составитель Мурзин В.  М., 1963 </w:t>
      </w:r>
    </w:p>
    <w:p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Пьесы, народные песни  и танцы. Вып.3. Составитель Мурзин В. М., 1964 </w:t>
      </w:r>
    </w:p>
    <w:p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Пьесы, народные песни  и танцы. Вып.4. Составитель  М., 1965 </w:t>
      </w:r>
    </w:p>
    <w:p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22. Репертуар для ансамблей русских народных инструментов. Вып.1. М., 1963</w:t>
      </w:r>
    </w:p>
    <w:p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23. Репертуар для ансамблей русских народных инструментов. Вып.7. М., 1967</w:t>
      </w:r>
    </w:p>
    <w:p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24.Репертуар для ансамблей русских народных инструментов. Вып.12. М., 1967</w:t>
      </w:r>
    </w:p>
    <w:p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25. Репертуар для ансамблей русских народных инструментов. Вып.13. М., 1970</w:t>
      </w:r>
    </w:p>
    <w:p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26. Репертуар для ансамблей русских народных инструментов. Вып.19. М., 1971</w:t>
      </w:r>
    </w:p>
    <w:p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27. Репертуар для ансамблей русских народных инструментов. Вып. 20. М., 1972</w:t>
      </w:r>
    </w:p>
    <w:p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Репертуар для ансамблей русских народных инструментов. Вып. </w:t>
      </w:r>
      <w:smartTag w:uri="urn:schemas-microsoft-com:office:smarttags" w:element="metricconverter">
        <w:smartTagPr>
          <w:attr w:name="ProductID" w:val="22. М"/>
        </w:smartTagPr>
        <w:r>
          <w:rPr>
            <w:sz w:val="28"/>
            <w:szCs w:val="28"/>
          </w:rPr>
          <w:t>22. М</w:t>
        </w:r>
      </w:smartTag>
      <w:r>
        <w:rPr>
          <w:sz w:val="28"/>
          <w:szCs w:val="28"/>
        </w:rPr>
        <w:t>., 1973</w:t>
      </w:r>
    </w:p>
    <w:p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29. Репертуар для ансамблей русских народных инструментов. Вып. 26. Составитель Гаврилов Л.-М., 1975</w:t>
      </w:r>
    </w:p>
    <w:p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30. Репертуар для ансамблей русских народных инструментов. Вып. 27. Составитель  Розанов В.  М., 1975</w:t>
      </w:r>
    </w:p>
    <w:p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31. Репертуар для ансамблей русских народных инструментов. Вып. 29. Составитель  Розанов В.  М., 1977</w:t>
      </w:r>
    </w:p>
    <w:p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32. Репертуар для ансамблей русских народных инструментов. Вып. 30. Составитель  Гаврилов Л. М., 1978</w:t>
      </w:r>
    </w:p>
    <w:p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34. Репертуар для ансамблей русских народных инструментов. Вып.31.Составитель  Гаценко А. М., 1978</w:t>
      </w:r>
    </w:p>
    <w:p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35. Репертуар для ансамблей русских народных инструментов. Вып.32. Составитель Розанов В. М., 1979</w:t>
      </w:r>
    </w:p>
    <w:p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36. Репертуар для ансамблей русских народных инструментов. Вып.33. Составитель Розанов В.  М., 1981</w:t>
      </w:r>
    </w:p>
    <w:p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Сборник произведений для инструментальных ансамблей. М., 1960 </w:t>
      </w:r>
    </w:p>
    <w:p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Смешанные  ансамбли   русских  народных инструментов. Вып.1. 1969 </w:t>
      </w:r>
    </w:p>
    <w:p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39. Смешанные  ансамбли   русских  народных инструментов. Вып.5. 1974</w:t>
      </w:r>
    </w:p>
    <w:p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Смешанные  ансамбли   русских  народных инструментов. Вып.8. 1974 </w:t>
      </w:r>
    </w:p>
    <w:p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Смешанные  ансамбли   русских  народных инструментов. Вып.10.  1980 </w:t>
      </w:r>
    </w:p>
    <w:p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Смешанные  ансамбли   русских  народных инструментов. Вып.11.  1981 </w:t>
      </w:r>
    </w:p>
    <w:p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52. Смешанные  ансамбли   русских  народных инструментов. Вып.12.  1982 </w:t>
      </w:r>
    </w:p>
    <w:p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3. Учебная литература  для балалаечников</w:t>
      </w:r>
    </w:p>
    <w:p>
      <w:pPr>
        <w:ind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Альбом балалаечника. Вып. 1. ДМШ. Составители Иншаков И., Горбачев А.М., 2004</w:t>
      </w:r>
    </w:p>
    <w:p>
      <w:pPr>
        <w:ind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Библиотека балалаечника. Русские народные песни. Вып. 6. М.,1958</w:t>
      </w:r>
    </w:p>
    <w:p>
      <w:pPr>
        <w:ind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Библиотека балалаечника. Русские народные песни. Вып. 8. М., 1958</w:t>
      </w:r>
    </w:p>
    <w:p>
      <w:pPr>
        <w:ind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Библиотека юного музыканта. Дуэты балалаек. Хрестоматия для 1-2 классов, Л., 1991</w:t>
      </w:r>
    </w:p>
    <w:p>
      <w:pPr>
        <w:ind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 Из репертуара народного артиста России Михаила Рожкова. Составитель Шумидуб А. М., 1997</w:t>
      </w:r>
    </w:p>
    <w:p>
      <w:pPr>
        <w:ind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 Илюхин А. Самоучитель игры на балалайке. М., 1971</w:t>
      </w:r>
    </w:p>
    <w:p>
      <w:pPr>
        <w:ind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 Курченко А. «Детский альбом ля балалайки и фортепиано для учащихся ДМШ и ДШИ». М., 2003</w:t>
      </w:r>
    </w:p>
    <w:p>
      <w:pPr>
        <w:ind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8. Произведения русских композиторов. Переложение для балалайки, ансамблей и фортепиано. Составители Иншаков И., Горбачев А. М., 2007</w:t>
      </w:r>
    </w:p>
    <w:p>
      <w:pPr>
        <w:ind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9. Пьесы для дуэта балалаек и фортепиано. Составитель  Андрюшенков Г. С- П., 2003</w:t>
      </w:r>
    </w:p>
    <w:p>
      <w:pPr>
        <w:ind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10. Шалов А. Русские народные песни. Концертные обработки для дуэта балалаек и фортепиано. М., 1994</w:t>
      </w:r>
    </w:p>
    <w:p>
      <w:pPr>
        <w:ind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11. Хрестоматия балалаечника. ДМШ 4-5 классы. Составители В. Зажигин, С. Щегловитов. М., 1986</w:t>
      </w:r>
    </w:p>
    <w:p>
      <w:pPr>
        <w:ind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12. Хрестоматия балалаечника. ДМШ 3-5 классы. Составитель  В. Глейхман. М., 2007</w:t>
      </w:r>
    </w:p>
    <w:p>
      <w:pPr>
        <w:ind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13. Хрестоматия балалаечника. ДМШ 3-4 классы. Составители В. Авксентьев, Б. Авксентьев, Е. Авксентьев. М., 1960</w:t>
      </w:r>
    </w:p>
    <w:p>
      <w:pPr>
        <w:ind w:firstLine="284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4. Учебная литература для баянистов, аккордеонистов</w:t>
      </w:r>
    </w:p>
    <w:p>
      <w:pPr>
        <w:ind w:firstLine="284"/>
        <w:jc w:val="both"/>
        <w:rPr>
          <w:b/>
          <w:sz w:val="28"/>
        </w:rPr>
      </w:pPr>
      <w:r>
        <w:rPr>
          <w:b/>
          <w:sz w:val="28"/>
        </w:rPr>
        <w:t>Сборники</w:t>
      </w:r>
    </w:p>
    <w:p>
      <w:pPr>
        <w:pStyle w:val="a6"/>
        <w:numPr>
          <w:ilvl w:val="0"/>
          <w:numId w:val="22"/>
        </w:numPr>
        <w:ind w:hanging="436"/>
        <w:jc w:val="both"/>
        <w:rPr>
          <w:sz w:val="28"/>
        </w:rPr>
      </w:pPr>
      <w:r>
        <w:rPr>
          <w:sz w:val="28"/>
        </w:rPr>
        <w:t>Баян 3 класс. Киев: Музична Украина, 1983.</w:t>
      </w:r>
    </w:p>
    <w:p>
      <w:pPr>
        <w:pStyle w:val="a6"/>
        <w:numPr>
          <w:ilvl w:val="0"/>
          <w:numId w:val="22"/>
        </w:numPr>
        <w:ind w:hanging="436"/>
        <w:jc w:val="both"/>
        <w:rPr>
          <w:sz w:val="28"/>
        </w:rPr>
      </w:pPr>
      <w:r>
        <w:rPr>
          <w:sz w:val="28"/>
        </w:rPr>
        <w:t>Баян 4 класс. Киев: Музична Украина, 1983.</w:t>
      </w:r>
    </w:p>
    <w:p>
      <w:pPr>
        <w:pStyle w:val="a6"/>
        <w:numPr>
          <w:ilvl w:val="0"/>
          <w:numId w:val="22"/>
        </w:numPr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Бойцова Г. Юный аккордеонист. II том. – М.: Музыка. – 68 с.</w:t>
      </w:r>
    </w:p>
    <w:p>
      <w:pPr>
        <w:pStyle w:val="a6"/>
        <w:numPr>
          <w:ilvl w:val="0"/>
          <w:numId w:val="22"/>
        </w:numPr>
        <w:ind w:hanging="436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Дербенко Е. Приглашение на праздник. </w:t>
      </w:r>
      <w:r>
        <w:rPr>
          <w:sz w:val="28"/>
          <w:szCs w:val="28"/>
        </w:rPr>
        <w:t>Обработки и пьесы для ансамбля русских народных инструментов. – Орел, 1977. – 92 с.</w:t>
      </w:r>
    </w:p>
    <w:p>
      <w:pPr>
        <w:pStyle w:val="a6"/>
        <w:numPr>
          <w:ilvl w:val="0"/>
          <w:numId w:val="22"/>
        </w:numPr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Инструментальные ансамбли. – М.: Советская Россия, 1971. – 143 с.</w:t>
      </w:r>
    </w:p>
    <w:p>
      <w:pPr>
        <w:pStyle w:val="a6"/>
        <w:numPr>
          <w:ilvl w:val="0"/>
          <w:numId w:val="22"/>
        </w:numPr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Инструментальные ансамбли. – М.: Советская Россия, 1983. – 127 с.</w:t>
      </w:r>
    </w:p>
    <w:p>
      <w:pPr>
        <w:pStyle w:val="a6"/>
        <w:numPr>
          <w:ilvl w:val="0"/>
          <w:numId w:val="22"/>
        </w:numPr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Инструментальные ансамбли. – М.: Советская Россия, 1984. – 125 с.</w:t>
      </w:r>
    </w:p>
    <w:p>
      <w:pPr>
        <w:pStyle w:val="a6"/>
        <w:numPr>
          <w:ilvl w:val="0"/>
          <w:numId w:val="22"/>
        </w:numPr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Инструментальные ансамбли. – М.: Советская Россия, 1987. – 127 с.</w:t>
      </w:r>
    </w:p>
    <w:p>
      <w:pPr>
        <w:pStyle w:val="a6"/>
        <w:numPr>
          <w:ilvl w:val="0"/>
          <w:numId w:val="22"/>
        </w:numPr>
        <w:ind w:hanging="436"/>
        <w:jc w:val="both"/>
        <w:rPr>
          <w:sz w:val="28"/>
          <w:lang w:val="ru-RU"/>
        </w:rPr>
      </w:pPr>
      <w:r>
        <w:rPr>
          <w:sz w:val="28"/>
          <w:lang w:val="ru-RU"/>
        </w:rPr>
        <w:t>Маркин Б. 50 обработок песен и танцев для ансамбля баянистов. – Новосибирск: Книжница, 1997. – 140 с.</w:t>
      </w:r>
    </w:p>
    <w:p>
      <w:pPr>
        <w:pStyle w:val="a6"/>
        <w:numPr>
          <w:ilvl w:val="0"/>
          <w:numId w:val="22"/>
        </w:numPr>
        <w:ind w:hanging="43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Рубинштейн С. Репертуар ансамбля баянистов. – Профиздат, 1966. – 122 с.</w:t>
      </w:r>
    </w:p>
    <w:p>
      <w:pPr>
        <w:pStyle w:val="a6"/>
        <w:numPr>
          <w:ilvl w:val="0"/>
          <w:numId w:val="22"/>
        </w:numPr>
        <w:ind w:hanging="436"/>
        <w:jc w:val="both"/>
        <w:rPr>
          <w:sz w:val="28"/>
        </w:rPr>
      </w:pPr>
      <w:r>
        <w:rPr>
          <w:sz w:val="28"/>
        </w:rPr>
        <w:t>Ушенин В. Школа ансамблевого музицирования баянистов (аккордеонистов). Часть 2. 4-6 классы ДМШ.- Ростов – на-Дону: Феникс, 2011.</w:t>
      </w:r>
    </w:p>
    <w:p>
      <w:pPr>
        <w:pStyle w:val="a6"/>
        <w:numPr>
          <w:ilvl w:val="0"/>
          <w:numId w:val="22"/>
        </w:numPr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Хрестоматия аккордеониста 1-2 классы ДМШ. – М.: Музыка, 1988. – 78 с.</w:t>
      </w:r>
    </w:p>
    <w:p>
      <w:pPr>
        <w:pStyle w:val="a6"/>
        <w:numPr>
          <w:ilvl w:val="0"/>
          <w:numId w:val="22"/>
        </w:numPr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Шулейко В.. Педагогический репертуар баяниста и аккордеониста. Ансамбли.</w:t>
      </w:r>
    </w:p>
    <w:p>
      <w:pPr>
        <w:pStyle w:val="a6"/>
        <w:numPr>
          <w:ilvl w:val="0"/>
          <w:numId w:val="22"/>
        </w:numPr>
        <w:ind w:hanging="43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Шуленко В. Педагогический репертуар баяниста и аккордеониста. Ансамбли. – Ростов, 2006.</w:t>
      </w:r>
    </w:p>
    <w:p>
      <w:pPr>
        <w:pStyle w:val="a6"/>
        <w:numPr>
          <w:ilvl w:val="0"/>
          <w:numId w:val="22"/>
        </w:numPr>
        <w:ind w:hanging="43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Хрестоматия аккордеониста 3-4 классы ДМШ. – М.: Музыка, 1988. – 78 с.</w:t>
      </w:r>
    </w:p>
    <w:p>
      <w:pPr>
        <w:ind w:firstLine="284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5. Методическая литература</w:t>
      </w:r>
    </w:p>
    <w:p>
      <w:pPr>
        <w:ind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Васильев Ю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Широков А. Рассказы о русских народных инструментах М., 1986</w:t>
      </w:r>
    </w:p>
    <w:p>
      <w:pPr>
        <w:ind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Демидов А. Вопросы формирования ансамбля русских народных инструментов. Вопросы исполнительства на народных инструментах. Вып.1.С- П., 2004</w:t>
      </w:r>
    </w:p>
    <w:p>
      <w:pPr>
        <w:ind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Имханицкий М. У истоков русской народной оркестровой культуры. М., 1987</w:t>
      </w:r>
    </w:p>
    <w:p>
      <w:pPr>
        <w:ind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Каргин А. Работа с самодеятельным оркестром русских народных инструментов М., 1984</w:t>
      </w:r>
    </w:p>
    <w:p>
      <w:pPr>
        <w:ind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 Максимов Е. Оркестры и ансамбли русских народных инструментов. М., 1999</w:t>
      </w:r>
    </w:p>
    <w:p>
      <w:pPr>
        <w:ind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 Методика обучения игре на народных инструментах. Составитель Говорушко П. М., 1975</w:t>
      </w:r>
    </w:p>
    <w:p>
      <w:pPr>
        <w:ind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 Оркестр русских народных инструментов и проблемы воспитания дирижера. Сборник трудов. Вып. 85. Составитель Зиновьев В. М., 1986</w:t>
      </w:r>
    </w:p>
    <w:p>
      <w:pPr>
        <w:ind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8. Поздняков А. Работа дирижера с оркестром русских народных инструментов. Методические указания для студентов – заочников отделений  народных  музыкальных инструментов высших учебных заведений и училищ. М.,1964</w:t>
      </w:r>
    </w:p>
    <w:p>
      <w:pPr>
        <w:ind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9. Попонов В. Русская народная инструментальная музыка. М.. 1984</w:t>
      </w:r>
    </w:p>
    <w:p>
      <w:pPr>
        <w:ind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10. Пересада А. Оркестры русских народных инструментов. Справочник. М., 1985</w:t>
      </w:r>
    </w:p>
    <w:p>
      <w:pPr>
        <w:ind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11. Ушенин В. Работа со смешанным ансамблем русских народных инструментов в ВУЗе. Музыкальная педагогика и исполнительство на русских народных инструментах М., 1984</w:t>
      </w:r>
    </w:p>
    <w:p>
      <w:pPr>
        <w:ind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12. Шишаков Ю. Инструментовка для русского народного оркестра. Учебное пособие. М., 2005</w:t>
      </w:r>
    </w:p>
    <w:sectPr>
      <w:footerReference w:type="default" r:id="rId10"/>
      <w:pgSz w:w="11906" w:h="16838"/>
      <w:pgMar w:top="899" w:right="851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panose1 w:val="02020603050405020304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23493"/>
      <w:docPartObj>
        <w:docPartGallery w:val="Page Numbers (Bottom of Page)"/>
        <w:docPartUnique/>
      </w:docPartObj>
    </w:sdtPr>
    <w:sdtContent>
      <w:p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>
    <w:nsid w:val="02942101"/>
    <w:multiLevelType w:val="hybridMultilevel"/>
    <w:tmpl w:val="D730E906"/>
    <w:lvl w:ilvl="0" w:tplc="0419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">
    <w:nsid w:val="03DF3A84"/>
    <w:multiLevelType w:val="hybridMultilevel"/>
    <w:tmpl w:val="3A265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4142D"/>
    <w:multiLevelType w:val="hybridMultilevel"/>
    <w:tmpl w:val="70969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B6C53"/>
    <w:multiLevelType w:val="hybridMultilevel"/>
    <w:tmpl w:val="D3EEC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01A76"/>
    <w:multiLevelType w:val="hybridMultilevel"/>
    <w:tmpl w:val="F4EEE4F0"/>
    <w:lvl w:ilvl="0" w:tplc="88A0E0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74B2C"/>
    <w:multiLevelType w:val="hybridMultilevel"/>
    <w:tmpl w:val="18D88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001E1"/>
    <w:multiLevelType w:val="hybridMultilevel"/>
    <w:tmpl w:val="0DC8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4C1BB7"/>
    <w:multiLevelType w:val="hybridMultilevel"/>
    <w:tmpl w:val="0A385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3E5BF0"/>
    <w:multiLevelType w:val="multilevel"/>
    <w:tmpl w:val="DCB0E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11297E18"/>
    <w:multiLevelType w:val="hybridMultilevel"/>
    <w:tmpl w:val="76C27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8CD33CC"/>
    <w:multiLevelType w:val="hybridMultilevel"/>
    <w:tmpl w:val="1A300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F05CD4"/>
    <w:multiLevelType w:val="hybridMultilevel"/>
    <w:tmpl w:val="E06C4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33680B"/>
    <w:multiLevelType w:val="hybridMultilevel"/>
    <w:tmpl w:val="3D2AF764"/>
    <w:lvl w:ilvl="0" w:tplc="58BA5B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7D008D"/>
    <w:multiLevelType w:val="hybridMultilevel"/>
    <w:tmpl w:val="76C27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511F39"/>
    <w:multiLevelType w:val="hybridMultilevel"/>
    <w:tmpl w:val="03344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594E5E"/>
    <w:multiLevelType w:val="hybridMultilevel"/>
    <w:tmpl w:val="80B88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8DE7CFB"/>
    <w:multiLevelType w:val="hybridMultilevel"/>
    <w:tmpl w:val="0DC8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0427AF"/>
    <w:multiLevelType w:val="hybridMultilevel"/>
    <w:tmpl w:val="53E4C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7E5E63"/>
    <w:multiLevelType w:val="hybridMultilevel"/>
    <w:tmpl w:val="974A7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002F35"/>
    <w:multiLevelType w:val="hybridMultilevel"/>
    <w:tmpl w:val="6B926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5C5105"/>
    <w:multiLevelType w:val="hybridMultilevel"/>
    <w:tmpl w:val="C73C02B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37F72EEB"/>
    <w:multiLevelType w:val="hybridMultilevel"/>
    <w:tmpl w:val="5D88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800BBD"/>
    <w:multiLevelType w:val="hybridMultilevel"/>
    <w:tmpl w:val="01C43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2E6A23"/>
    <w:multiLevelType w:val="hybridMultilevel"/>
    <w:tmpl w:val="1F4A9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BF788A"/>
    <w:multiLevelType w:val="hybridMultilevel"/>
    <w:tmpl w:val="36F84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43CC0"/>
    <w:multiLevelType w:val="hybridMultilevel"/>
    <w:tmpl w:val="7D6AC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F05665"/>
    <w:multiLevelType w:val="hybridMultilevel"/>
    <w:tmpl w:val="317A8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D7B6C"/>
    <w:multiLevelType w:val="hybridMultilevel"/>
    <w:tmpl w:val="CDD60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292A34"/>
    <w:multiLevelType w:val="hybridMultilevel"/>
    <w:tmpl w:val="B5B68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D558B4"/>
    <w:multiLevelType w:val="hybridMultilevel"/>
    <w:tmpl w:val="7CA655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5A6A5246"/>
    <w:multiLevelType w:val="hybridMultilevel"/>
    <w:tmpl w:val="FC784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9042FB"/>
    <w:multiLevelType w:val="hybridMultilevel"/>
    <w:tmpl w:val="9816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C7576A"/>
    <w:multiLevelType w:val="hybridMultilevel"/>
    <w:tmpl w:val="A370A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6">
    <w:nsid w:val="618D2C99"/>
    <w:multiLevelType w:val="hybridMultilevel"/>
    <w:tmpl w:val="514C2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711F25"/>
    <w:multiLevelType w:val="hybridMultilevel"/>
    <w:tmpl w:val="27321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A577A3"/>
    <w:multiLevelType w:val="hybridMultilevel"/>
    <w:tmpl w:val="FF0AD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17349"/>
    <w:multiLevelType w:val="hybridMultilevel"/>
    <w:tmpl w:val="EEC20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CC10A3"/>
    <w:multiLevelType w:val="hybridMultilevel"/>
    <w:tmpl w:val="013E1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7F35F2"/>
    <w:multiLevelType w:val="hybridMultilevel"/>
    <w:tmpl w:val="62524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B94397"/>
    <w:multiLevelType w:val="hybridMultilevel"/>
    <w:tmpl w:val="883A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B54940"/>
    <w:multiLevelType w:val="hybridMultilevel"/>
    <w:tmpl w:val="B70A6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E62DB2"/>
    <w:multiLevelType w:val="hybridMultilevel"/>
    <w:tmpl w:val="95B81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507B90"/>
    <w:multiLevelType w:val="hybridMultilevel"/>
    <w:tmpl w:val="502E5F38"/>
    <w:lvl w:ilvl="0" w:tplc="96E2E0D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6">
    <w:nsid w:val="7EDA4C14"/>
    <w:multiLevelType w:val="hybridMultilevel"/>
    <w:tmpl w:val="A9A6D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FC6AA7"/>
    <w:multiLevelType w:val="hybridMultilevel"/>
    <w:tmpl w:val="CDD60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"/>
  </w:num>
  <w:num w:numId="4">
    <w:abstractNumId w:val="17"/>
  </w:num>
  <w:num w:numId="5">
    <w:abstractNumId w:val="6"/>
  </w:num>
  <w:num w:numId="6">
    <w:abstractNumId w:val="31"/>
  </w:num>
  <w:num w:numId="7">
    <w:abstractNumId w:val="9"/>
  </w:num>
  <w:num w:numId="8">
    <w:abstractNumId w:val="44"/>
  </w:num>
  <w:num w:numId="9">
    <w:abstractNumId w:val="30"/>
  </w:num>
  <w:num w:numId="10">
    <w:abstractNumId w:val="24"/>
  </w:num>
  <w:num w:numId="11">
    <w:abstractNumId w:val="38"/>
  </w:num>
  <w:num w:numId="12">
    <w:abstractNumId w:val="42"/>
  </w:num>
  <w:num w:numId="13">
    <w:abstractNumId w:val="19"/>
  </w:num>
  <w:num w:numId="14">
    <w:abstractNumId w:val="36"/>
  </w:num>
  <w:num w:numId="15">
    <w:abstractNumId w:val="34"/>
  </w:num>
  <w:num w:numId="16">
    <w:abstractNumId w:val="32"/>
  </w:num>
  <w:num w:numId="17">
    <w:abstractNumId w:val="3"/>
  </w:num>
  <w:num w:numId="18">
    <w:abstractNumId w:val="40"/>
  </w:num>
  <w:num w:numId="19">
    <w:abstractNumId w:val="35"/>
  </w:num>
  <w:num w:numId="20">
    <w:abstractNumId w:val="12"/>
  </w:num>
  <w:num w:numId="21">
    <w:abstractNumId w:val="45"/>
  </w:num>
  <w:num w:numId="22">
    <w:abstractNumId w:val="27"/>
  </w:num>
  <w:num w:numId="23">
    <w:abstractNumId w:val="0"/>
  </w:num>
  <w:num w:numId="24">
    <w:abstractNumId w:val="5"/>
  </w:num>
  <w:num w:numId="25">
    <w:abstractNumId w:val="14"/>
  </w:num>
  <w:num w:numId="26">
    <w:abstractNumId w:val="41"/>
  </w:num>
  <w:num w:numId="27">
    <w:abstractNumId w:val="2"/>
  </w:num>
  <w:num w:numId="28">
    <w:abstractNumId w:val="8"/>
  </w:num>
  <w:num w:numId="29">
    <w:abstractNumId w:val="28"/>
  </w:num>
  <w:num w:numId="30">
    <w:abstractNumId w:val="37"/>
  </w:num>
  <w:num w:numId="31">
    <w:abstractNumId w:val="47"/>
  </w:num>
  <w:num w:numId="32">
    <w:abstractNumId w:val="43"/>
  </w:num>
  <w:num w:numId="33">
    <w:abstractNumId w:val="20"/>
  </w:num>
  <w:num w:numId="34">
    <w:abstractNumId w:val="21"/>
  </w:num>
  <w:num w:numId="35">
    <w:abstractNumId w:val="23"/>
  </w:num>
  <w:num w:numId="36">
    <w:abstractNumId w:val="26"/>
  </w:num>
  <w:num w:numId="37">
    <w:abstractNumId w:val="4"/>
  </w:num>
  <w:num w:numId="38">
    <w:abstractNumId w:val="25"/>
  </w:num>
  <w:num w:numId="39">
    <w:abstractNumId w:val="33"/>
  </w:num>
  <w:num w:numId="40">
    <w:abstractNumId w:val="46"/>
  </w:num>
  <w:num w:numId="41">
    <w:abstractNumId w:val="13"/>
  </w:num>
  <w:num w:numId="42">
    <w:abstractNumId w:val="18"/>
  </w:num>
  <w:num w:numId="43">
    <w:abstractNumId w:val="10"/>
  </w:num>
  <w:num w:numId="44">
    <w:abstractNumId w:val="16"/>
  </w:num>
  <w:num w:numId="45">
    <w:abstractNumId w:val="39"/>
  </w:num>
  <w:num w:numId="46">
    <w:abstractNumId w:val="7"/>
  </w:num>
  <w:num w:numId="47">
    <w:abstractNumId w:val="15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rPr>
      <w:rFonts w:ascii="Calibri" w:hAnsi="Calibri" w:cs="Calibri"/>
      <w:sz w:val="31"/>
      <w:szCs w:val="31"/>
      <w:shd w:val="clear" w:color="auto" w:fill="FFFFFF"/>
    </w:rPr>
  </w:style>
  <w:style w:type="paragraph" w:styleId="a3">
    <w:name w:val="Body Text"/>
    <w:basedOn w:val="a"/>
    <w:link w:val="1"/>
    <w:uiPriority w:val="99"/>
    <w:pPr>
      <w:widowControl w:val="0"/>
      <w:shd w:val="clear" w:color="auto" w:fill="FFFFFF"/>
      <w:spacing w:after="1260" w:line="437" w:lineRule="exact"/>
    </w:pPr>
    <w:rPr>
      <w:rFonts w:ascii="Calibri" w:hAnsi="Calibri"/>
      <w:sz w:val="31"/>
      <w:szCs w:val="31"/>
    </w:rPr>
  </w:style>
  <w:style w:type="character" w:customStyle="1" w:styleId="a4">
    <w:name w:val="Основной текст Знак"/>
    <w:basedOn w:val="a0"/>
    <w:rPr>
      <w:sz w:val="24"/>
      <w:szCs w:val="24"/>
    </w:rPr>
  </w:style>
  <w:style w:type="paragraph" w:customStyle="1" w:styleId="Body1">
    <w:name w:val="Body 1"/>
    <w:rPr>
      <w:rFonts w:ascii="Helvetica" w:eastAsia="ヒラギノ角ゴ Pro W3" w:hAnsi="Helvetica"/>
      <w:color w:val="000000"/>
      <w:sz w:val="24"/>
      <w:lang w:val="en-US"/>
    </w:rPr>
  </w:style>
  <w:style w:type="paragraph" w:styleId="a5">
    <w:name w:val="No Spacing"/>
    <w:uiPriority w:val="1"/>
    <w:qFormat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6">
    <w:name w:val="List Paragraph"/>
    <w:basedOn w:val="a"/>
    <w:uiPriority w:val="34"/>
    <w:qFormat/>
    <w:pPr>
      <w:ind w:left="720"/>
      <w:contextualSpacing/>
    </w:pPr>
    <w:rPr>
      <w:lang w:val="en-US" w:eastAsia="en-US"/>
    </w:rPr>
  </w:style>
  <w:style w:type="table" w:styleId="a7">
    <w:name w:val="Table Grid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footnote text"/>
    <w:basedOn w:val="a"/>
    <w:link w:val="a9"/>
    <w:rPr>
      <w:sz w:val="20"/>
      <w:szCs w:val="20"/>
    </w:rPr>
  </w:style>
  <w:style w:type="character" w:customStyle="1" w:styleId="a9">
    <w:name w:val="Текст сноски Знак"/>
    <w:basedOn w:val="a0"/>
    <w:link w:val="a8"/>
  </w:style>
  <w:style w:type="character" w:styleId="aa">
    <w:name w:val="footnote reference"/>
    <w:basedOn w:val="a0"/>
    <w:rPr>
      <w:vertAlign w:val="superscript"/>
    </w:rPr>
  </w:style>
  <w:style w:type="paragraph" w:customStyle="1" w:styleId="10">
    <w:name w:val="Без интервала1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Pr>
      <w:sz w:val="24"/>
      <w:szCs w:val="24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E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536BC0"/>
    <w:rPr>
      <w:rFonts w:ascii="Calibri" w:hAnsi="Calibri" w:cs="Calibri"/>
      <w:sz w:val="31"/>
      <w:szCs w:val="31"/>
      <w:shd w:val="clear" w:color="auto" w:fill="FFFFFF"/>
    </w:rPr>
  </w:style>
  <w:style w:type="paragraph" w:styleId="a3">
    <w:name w:val="Body Text"/>
    <w:basedOn w:val="a"/>
    <w:link w:val="1"/>
    <w:uiPriority w:val="99"/>
    <w:rsid w:val="00536BC0"/>
    <w:pPr>
      <w:widowControl w:val="0"/>
      <w:shd w:val="clear" w:color="auto" w:fill="FFFFFF"/>
      <w:spacing w:after="1260" w:line="437" w:lineRule="exact"/>
    </w:pPr>
    <w:rPr>
      <w:rFonts w:ascii="Calibri" w:hAnsi="Calibri"/>
      <w:sz w:val="31"/>
      <w:szCs w:val="31"/>
    </w:rPr>
  </w:style>
  <w:style w:type="character" w:customStyle="1" w:styleId="a4">
    <w:name w:val="Основной текст Знак"/>
    <w:basedOn w:val="a0"/>
    <w:rsid w:val="00536BC0"/>
    <w:rPr>
      <w:sz w:val="24"/>
      <w:szCs w:val="24"/>
    </w:rPr>
  </w:style>
  <w:style w:type="paragraph" w:customStyle="1" w:styleId="Body1">
    <w:name w:val="Body 1"/>
    <w:rsid w:val="00536BC0"/>
    <w:rPr>
      <w:rFonts w:ascii="Helvetica" w:eastAsia="ヒラギノ角ゴ Pro W3" w:hAnsi="Helvetica"/>
      <w:color w:val="000000"/>
      <w:sz w:val="24"/>
      <w:lang w:val="en-US"/>
    </w:rPr>
  </w:style>
  <w:style w:type="paragraph" w:styleId="a5">
    <w:name w:val="No Spacing"/>
    <w:uiPriority w:val="1"/>
    <w:qFormat/>
    <w:rsid w:val="00536BC0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57BC4"/>
    <w:pPr>
      <w:ind w:left="720"/>
      <w:contextualSpacing/>
    </w:pPr>
    <w:rPr>
      <w:lang w:val="en-US" w:eastAsia="en-US"/>
    </w:rPr>
  </w:style>
  <w:style w:type="table" w:styleId="a7">
    <w:name w:val="Table Grid"/>
    <w:basedOn w:val="a1"/>
    <w:uiPriority w:val="59"/>
    <w:rsid w:val="00BB35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footnote text"/>
    <w:basedOn w:val="a"/>
    <w:link w:val="a9"/>
    <w:rsid w:val="00FC426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C4266"/>
  </w:style>
  <w:style w:type="character" w:styleId="aa">
    <w:name w:val="footnote reference"/>
    <w:basedOn w:val="a0"/>
    <w:rsid w:val="00FC4266"/>
    <w:rPr>
      <w:vertAlign w:val="superscript"/>
    </w:rPr>
  </w:style>
  <w:style w:type="paragraph" w:customStyle="1" w:styleId="10">
    <w:name w:val="Без интервала1"/>
    <w:rsid w:val="00AA5AFF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9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005DF-1863-4B1E-830F-A6DE3A5D7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21</Pages>
  <Words>5462</Words>
  <Characters>34389</Characters>
  <Application>Microsoft Office Word</Application>
  <DocSecurity>0</DocSecurity>
  <Lines>286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АНСАМБЛЬ РУССКИХ НАРОДНЫХ ИНСТРУМЕНТОВ</vt:lpstr>
    </vt:vector>
  </TitlesOfParts>
  <Company>META</Company>
  <LinksUpToDate>false</LinksUpToDate>
  <CharactersWithSpaces>39772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АНСАМБЛЬ РУССКИХ НАРОДНЫХ ИНСТРУМЕНТОВ</dc:title>
  <dc:creator>Надежда</dc:creator>
  <cp:lastModifiedBy>user</cp:lastModifiedBy>
  <cp:revision>8</cp:revision>
  <cp:lastPrinted>2021-02-13T10:50:00Z</cp:lastPrinted>
  <dcterms:created xsi:type="dcterms:W3CDTF">2021-02-03T11:00:00Z</dcterms:created>
  <dcterms:modified xsi:type="dcterms:W3CDTF">2021-02-13T10:51:00Z</dcterms:modified>
</cp:coreProperties>
</file>